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7" w:rsidRPr="007C2517" w:rsidRDefault="007C2517" w:rsidP="007C251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C251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C2517" w:rsidRPr="007C2517" w:rsidRDefault="007C2517" w:rsidP="007C25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251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C251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C2517" w:rsidRPr="007C2517" w:rsidRDefault="007C2517" w:rsidP="007C251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C2517">
        <w:rPr>
          <w:rFonts w:ascii="Arial" w:eastAsia="Times New Roman" w:hAnsi="Arial" w:cs="Arial"/>
          <w:b/>
          <w:bCs/>
          <w:color w:val="636262"/>
          <w:sz w:val="27"/>
          <w:szCs w:val="27"/>
        </w:rPr>
        <w:t>Edgar Abraham Villalobos Hernández</w:t>
      </w:r>
    </w:p>
    <w:p w:rsidR="007C2517" w:rsidRPr="007C2517" w:rsidRDefault="007C2517" w:rsidP="007C25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251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C2517" w:rsidRPr="007C2517" w:rsidRDefault="007C2517" w:rsidP="007C251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C2517">
        <w:rPr>
          <w:rFonts w:ascii="Arial" w:eastAsia="Times New Roman" w:hAnsi="Arial" w:cs="Arial"/>
          <w:b/>
          <w:bCs/>
          <w:color w:val="636262"/>
          <w:sz w:val="27"/>
        </w:rPr>
        <w:t>J.U.D. de Análisis de Costos y Precios Unitarios</w:t>
      </w:r>
    </w:p>
    <w:p w:rsidR="007C2517" w:rsidRPr="007C2517" w:rsidRDefault="007C2517" w:rsidP="007C251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eabra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abrah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517" w:rsidRPr="007C2517" w:rsidRDefault="007C2517" w:rsidP="007C251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  <w:gridCol w:w="9562"/>
      </w:tblGrid>
      <w:tr w:rsidR="007C2517" w:rsidRPr="007C2517" w:rsidTr="007C2517">
        <w:trPr>
          <w:tblCellSpacing w:w="15" w:type="dxa"/>
        </w:trPr>
        <w:tc>
          <w:tcPr>
            <w:tcW w:w="2130" w:type="dxa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Ingeniero Arquitecto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Administrador de empresas, Construcciï¿½n (Administraciï¿½n y superintendencia), y proyectos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diciembre/2009 a actual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Delegaciï¿½n Alvaro Obregon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Anï¿½lisis de Costos y Precios Unitarios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noviembre/2009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Ingenierï¿½a y Procesamientos Electronico S. A. de C. V.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Auditor y Coordinador de Proyecto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febrero/2008 a diciembre/2008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Construcciones Herayax S. A. de C. V.</w:t>
            </w:r>
          </w:p>
        </w:tc>
      </w:tr>
      <w:tr w:rsidR="007C2517" w:rsidRPr="007C2517" w:rsidTr="007C2517">
        <w:trPr>
          <w:tblCellSpacing w:w="15" w:type="dxa"/>
        </w:trPr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C2517" w:rsidRPr="007C2517" w:rsidRDefault="007C2517" w:rsidP="007C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517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 de obra</w:t>
            </w:r>
          </w:p>
        </w:tc>
      </w:tr>
    </w:tbl>
    <w:p w:rsidR="00AF4408" w:rsidRDefault="00AF4408"/>
    <w:sectPr w:rsidR="00AF4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C2517"/>
    <w:rsid w:val="007C2517"/>
    <w:rsid w:val="00A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C251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C2517"/>
  </w:style>
  <w:style w:type="paragraph" w:styleId="NormalWeb">
    <w:name w:val="Normal (Web)"/>
    <w:basedOn w:val="Normal"/>
    <w:uiPriority w:val="99"/>
    <w:semiHidden/>
    <w:unhideWhenUsed/>
    <w:rsid w:val="007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C25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9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2017-09-28T18:16:00Z</dcterms:created>
  <dcterms:modified xsi:type="dcterms:W3CDTF">2017-09-28T18:16:00Z</dcterms:modified>
</cp:coreProperties>
</file>