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10C" w:rsidRPr="00A5510C" w:rsidRDefault="00A5510C" w:rsidP="00A5510C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r w:rsidRPr="00A5510C">
        <w:rPr>
          <w:rFonts w:ascii="Arial" w:eastAsia="Times New Roman" w:hAnsi="Arial" w:cs="Arial"/>
          <w:color w:val="B878B5"/>
          <w:sz w:val="60"/>
          <w:szCs w:val="60"/>
        </w:rPr>
        <w:t>Curriculum</w:t>
      </w:r>
    </w:p>
    <w:p w:rsidR="00A5510C" w:rsidRPr="00A5510C" w:rsidRDefault="00A5510C" w:rsidP="00A5510C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A5510C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A5510C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A5510C" w:rsidRPr="00A5510C" w:rsidRDefault="00A5510C" w:rsidP="00A5510C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A5510C">
        <w:rPr>
          <w:rFonts w:ascii="Arial" w:eastAsia="Times New Roman" w:hAnsi="Arial" w:cs="Arial"/>
          <w:b/>
          <w:bCs/>
          <w:color w:val="636262"/>
          <w:sz w:val="27"/>
          <w:szCs w:val="27"/>
        </w:rPr>
        <w:t>Francisco Pacheco García</w:t>
      </w:r>
    </w:p>
    <w:p w:rsidR="00A5510C" w:rsidRPr="00A5510C" w:rsidRDefault="00A5510C" w:rsidP="00A5510C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A5510C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A5510C" w:rsidRPr="00A5510C" w:rsidRDefault="00A5510C" w:rsidP="00A5510C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A5510C">
        <w:rPr>
          <w:rFonts w:ascii="Arial" w:eastAsia="Times New Roman" w:hAnsi="Arial" w:cs="Arial"/>
          <w:b/>
          <w:bCs/>
          <w:color w:val="636262"/>
          <w:sz w:val="27"/>
        </w:rPr>
        <w:t>J.U.D. de Contabilidad</w:t>
      </w:r>
    </w:p>
    <w:p w:rsidR="00A5510C" w:rsidRPr="00A5510C" w:rsidRDefault="00A5510C" w:rsidP="00A5510C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2819400" cy="3371850"/>
            <wp:effectExtent l="19050" t="0" r="0" b="0"/>
            <wp:docPr id="2" name="Imagen 2" descr="http://www.dao.gob.mx/directorio/fotos/FRANCISCOPACHECOGARC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FRANCISCOPACHECOGARCI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10C" w:rsidRPr="00A5510C" w:rsidRDefault="00A5510C" w:rsidP="00A5510C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44"/>
        <w:gridCol w:w="9756"/>
      </w:tblGrid>
      <w:tr w:rsidR="00A5510C" w:rsidRPr="00A5510C" w:rsidTr="00A5510C">
        <w:trPr>
          <w:tblCellSpacing w:w="15" w:type="dxa"/>
        </w:trPr>
        <w:tc>
          <w:tcPr>
            <w:tcW w:w="2130" w:type="dxa"/>
            <w:hideMark/>
          </w:tcPr>
          <w:p w:rsidR="00A5510C" w:rsidRPr="00A5510C" w:rsidRDefault="00A5510C" w:rsidP="00A5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A5510C" w:rsidRPr="00A5510C" w:rsidRDefault="00A5510C" w:rsidP="00A5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0C">
              <w:rPr>
                <w:rFonts w:ascii="Times New Roman" w:eastAsia="Times New Roman" w:hAnsi="Times New Roman" w:cs="Times New Roman"/>
                <w:sz w:val="24"/>
                <w:szCs w:val="24"/>
              </w:rPr>
              <w:t>Licenciatura en Economía</w:t>
            </w:r>
          </w:p>
        </w:tc>
      </w:tr>
      <w:tr w:rsidR="00A5510C" w:rsidRPr="00A5510C" w:rsidTr="00A5510C">
        <w:trPr>
          <w:tblCellSpacing w:w="15" w:type="dxa"/>
        </w:trPr>
        <w:tc>
          <w:tcPr>
            <w:tcW w:w="0" w:type="auto"/>
            <w:hideMark/>
          </w:tcPr>
          <w:p w:rsidR="00A5510C" w:rsidRPr="00A5510C" w:rsidRDefault="00A5510C" w:rsidP="00A5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5510C" w:rsidRPr="00A5510C" w:rsidRDefault="00A5510C" w:rsidP="00A5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5510C" w:rsidRPr="00A5510C" w:rsidTr="00A5510C">
        <w:trPr>
          <w:tblCellSpacing w:w="15" w:type="dxa"/>
        </w:trPr>
        <w:tc>
          <w:tcPr>
            <w:tcW w:w="0" w:type="auto"/>
            <w:hideMark/>
          </w:tcPr>
          <w:p w:rsidR="00A5510C" w:rsidRPr="00A5510C" w:rsidRDefault="00A5510C" w:rsidP="00A5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A5510C" w:rsidRPr="00A5510C" w:rsidRDefault="00A5510C" w:rsidP="00A5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0C">
              <w:rPr>
                <w:rFonts w:ascii="Times New Roman" w:eastAsia="Times New Roman" w:hAnsi="Times New Roman" w:cs="Times New Roman"/>
                <w:sz w:val="24"/>
                <w:szCs w:val="24"/>
              </w:rPr>
              <w:t>Diplomados: Planeación, Programación y Presupuesto, Contabilidad Gubernamental y Ley de Disciplina Financiera.</w:t>
            </w:r>
          </w:p>
        </w:tc>
      </w:tr>
      <w:tr w:rsidR="00A5510C" w:rsidRPr="00A5510C" w:rsidTr="00A5510C">
        <w:trPr>
          <w:tblCellSpacing w:w="15" w:type="dxa"/>
        </w:trPr>
        <w:tc>
          <w:tcPr>
            <w:tcW w:w="0" w:type="auto"/>
            <w:hideMark/>
          </w:tcPr>
          <w:p w:rsidR="00A5510C" w:rsidRPr="00A5510C" w:rsidRDefault="00A5510C" w:rsidP="00A5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5510C" w:rsidRPr="00A5510C" w:rsidRDefault="00A5510C" w:rsidP="00A5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5510C" w:rsidRPr="00A5510C" w:rsidTr="00A5510C">
        <w:trPr>
          <w:tblCellSpacing w:w="15" w:type="dxa"/>
        </w:trPr>
        <w:tc>
          <w:tcPr>
            <w:tcW w:w="0" w:type="auto"/>
            <w:hideMark/>
          </w:tcPr>
          <w:p w:rsidR="00A5510C" w:rsidRPr="00A5510C" w:rsidRDefault="00A5510C" w:rsidP="00A5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A5510C" w:rsidRPr="00A5510C" w:rsidRDefault="00A5510C" w:rsidP="00A5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5510C" w:rsidRPr="00A5510C" w:rsidTr="00A5510C">
        <w:trPr>
          <w:tblCellSpacing w:w="15" w:type="dxa"/>
        </w:trPr>
        <w:tc>
          <w:tcPr>
            <w:tcW w:w="0" w:type="auto"/>
            <w:hideMark/>
          </w:tcPr>
          <w:p w:rsidR="00A5510C" w:rsidRPr="00A5510C" w:rsidRDefault="00A5510C" w:rsidP="00A5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5510C" w:rsidRPr="00A5510C" w:rsidRDefault="00A5510C" w:rsidP="00A5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5510C" w:rsidRPr="00A5510C" w:rsidTr="00A5510C">
        <w:trPr>
          <w:tblCellSpacing w:w="15" w:type="dxa"/>
        </w:trPr>
        <w:tc>
          <w:tcPr>
            <w:tcW w:w="0" w:type="auto"/>
            <w:hideMark/>
          </w:tcPr>
          <w:p w:rsidR="00A5510C" w:rsidRPr="00A5510C" w:rsidRDefault="00A5510C" w:rsidP="00A5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0C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A5510C" w:rsidRPr="00A5510C" w:rsidRDefault="00A5510C" w:rsidP="00A5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0C">
              <w:rPr>
                <w:rFonts w:ascii="Times New Roman" w:eastAsia="Times New Roman" w:hAnsi="Times New Roman" w:cs="Times New Roman"/>
                <w:sz w:val="24"/>
                <w:szCs w:val="24"/>
              </w:rPr>
              <w:t>de febrero/2017 a actual</w:t>
            </w:r>
          </w:p>
        </w:tc>
      </w:tr>
      <w:tr w:rsidR="00A5510C" w:rsidRPr="00A5510C" w:rsidTr="00A5510C">
        <w:trPr>
          <w:tblCellSpacing w:w="15" w:type="dxa"/>
        </w:trPr>
        <w:tc>
          <w:tcPr>
            <w:tcW w:w="0" w:type="auto"/>
            <w:hideMark/>
          </w:tcPr>
          <w:p w:rsidR="00A5510C" w:rsidRPr="00A5510C" w:rsidRDefault="00A5510C" w:rsidP="00A5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0C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A5510C" w:rsidRPr="00A5510C" w:rsidRDefault="00A5510C" w:rsidP="00A5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0C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A5510C" w:rsidRPr="00A5510C" w:rsidTr="00A5510C">
        <w:trPr>
          <w:tblCellSpacing w:w="15" w:type="dxa"/>
        </w:trPr>
        <w:tc>
          <w:tcPr>
            <w:tcW w:w="0" w:type="auto"/>
            <w:hideMark/>
          </w:tcPr>
          <w:p w:rsidR="00A5510C" w:rsidRPr="00A5510C" w:rsidRDefault="00A5510C" w:rsidP="00A5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0C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A5510C" w:rsidRPr="00A5510C" w:rsidRDefault="00A5510C" w:rsidP="00A5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0C">
              <w:rPr>
                <w:rFonts w:ascii="Times New Roman" w:eastAsia="Times New Roman" w:hAnsi="Times New Roman" w:cs="Times New Roman"/>
                <w:sz w:val="24"/>
                <w:szCs w:val="24"/>
              </w:rPr>
              <w:t>J.U.D. de Contabilidad</w:t>
            </w:r>
          </w:p>
        </w:tc>
      </w:tr>
      <w:tr w:rsidR="00A5510C" w:rsidRPr="00A5510C" w:rsidTr="00A5510C">
        <w:trPr>
          <w:tblCellSpacing w:w="15" w:type="dxa"/>
        </w:trPr>
        <w:tc>
          <w:tcPr>
            <w:tcW w:w="0" w:type="auto"/>
            <w:hideMark/>
          </w:tcPr>
          <w:p w:rsidR="00A5510C" w:rsidRPr="00A5510C" w:rsidRDefault="00A5510C" w:rsidP="00A5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A5510C" w:rsidRPr="00A5510C" w:rsidRDefault="00A5510C" w:rsidP="00A5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5510C" w:rsidRPr="00A5510C" w:rsidTr="00A5510C">
        <w:trPr>
          <w:tblCellSpacing w:w="15" w:type="dxa"/>
        </w:trPr>
        <w:tc>
          <w:tcPr>
            <w:tcW w:w="0" w:type="auto"/>
            <w:hideMark/>
          </w:tcPr>
          <w:p w:rsidR="00A5510C" w:rsidRPr="00A5510C" w:rsidRDefault="00A5510C" w:rsidP="00A5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0C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A5510C" w:rsidRPr="00A5510C" w:rsidRDefault="00A5510C" w:rsidP="00A5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0C">
              <w:rPr>
                <w:rFonts w:ascii="Times New Roman" w:eastAsia="Times New Roman" w:hAnsi="Times New Roman" w:cs="Times New Roman"/>
                <w:sz w:val="24"/>
                <w:szCs w:val="24"/>
              </w:rPr>
              <w:t>de abril/2015 a febrero/2017</w:t>
            </w:r>
          </w:p>
        </w:tc>
      </w:tr>
      <w:tr w:rsidR="00A5510C" w:rsidRPr="00A5510C" w:rsidTr="00A5510C">
        <w:trPr>
          <w:tblCellSpacing w:w="15" w:type="dxa"/>
        </w:trPr>
        <w:tc>
          <w:tcPr>
            <w:tcW w:w="0" w:type="auto"/>
            <w:hideMark/>
          </w:tcPr>
          <w:p w:rsidR="00A5510C" w:rsidRPr="00A5510C" w:rsidRDefault="00A5510C" w:rsidP="00A5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0C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A5510C" w:rsidRPr="00A5510C" w:rsidRDefault="00A5510C" w:rsidP="00A5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0C">
              <w:rPr>
                <w:rFonts w:ascii="Times New Roman" w:eastAsia="Times New Roman" w:hAnsi="Times New Roman" w:cs="Times New Roman"/>
                <w:sz w:val="24"/>
                <w:szCs w:val="24"/>
              </w:rPr>
              <w:t>Secretaría de Finanzas</w:t>
            </w:r>
          </w:p>
        </w:tc>
      </w:tr>
      <w:tr w:rsidR="00A5510C" w:rsidRPr="00A5510C" w:rsidTr="00A5510C">
        <w:trPr>
          <w:tblCellSpacing w:w="15" w:type="dxa"/>
        </w:trPr>
        <w:tc>
          <w:tcPr>
            <w:tcW w:w="0" w:type="auto"/>
            <w:hideMark/>
          </w:tcPr>
          <w:p w:rsidR="00A5510C" w:rsidRPr="00A5510C" w:rsidRDefault="00A5510C" w:rsidP="00A5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0C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A5510C" w:rsidRPr="00A5510C" w:rsidRDefault="00A5510C" w:rsidP="00A5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0C">
              <w:rPr>
                <w:rFonts w:ascii="Times New Roman" w:eastAsia="Times New Roman" w:hAnsi="Times New Roman" w:cs="Times New Roman"/>
                <w:sz w:val="24"/>
                <w:szCs w:val="24"/>
              </w:rPr>
              <w:t>Jefe de Sistemas Administrativos</w:t>
            </w:r>
          </w:p>
        </w:tc>
      </w:tr>
      <w:tr w:rsidR="00A5510C" w:rsidRPr="00A5510C" w:rsidTr="00A5510C">
        <w:trPr>
          <w:tblCellSpacing w:w="15" w:type="dxa"/>
        </w:trPr>
        <w:tc>
          <w:tcPr>
            <w:tcW w:w="0" w:type="auto"/>
            <w:hideMark/>
          </w:tcPr>
          <w:p w:rsidR="00A5510C" w:rsidRPr="00A5510C" w:rsidRDefault="00A5510C" w:rsidP="00A5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5510C" w:rsidRPr="00A5510C" w:rsidRDefault="00A5510C" w:rsidP="00A5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5510C" w:rsidRPr="00A5510C" w:rsidTr="00A5510C">
        <w:trPr>
          <w:tblCellSpacing w:w="15" w:type="dxa"/>
        </w:trPr>
        <w:tc>
          <w:tcPr>
            <w:tcW w:w="0" w:type="auto"/>
            <w:hideMark/>
          </w:tcPr>
          <w:p w:rsidR="00A5510C" w:rsidRPr="00A5510C" w:rsidRDefault="00A5510C" w:rsidP="00A5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0C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A5510C" w:rsidRPr="00A5510C" w:rsidRDefault="00A5510C" w:rsidP="00A5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0C">
              <w:rPr>
                <w:rFonts w:ascii="Times New Roman" w:eastAsia="Times New Roman" w:hAnsi="Times New Roman" w:cs="Times New Roman"/>
                <w:sz w:val="24"/>
                <w:szCs w:val="24"/>
              </w:rPr>
              <w:t>de marzo/2013 a marzo/2015</w:t>
            </w:r>
          </w:p>
        </w:tc>
      </w:tr>
      <w:tr w:rsidR="00A5510C" w:rsidRPr="00A5510C" w:rsidTr="00A5510C">
        <w:trPr>
          <w:tblCellSpacing w:w="15" w:type="dxa"/>
        </w:trPr>
        <w:tc>
          <w:tcPr>
            <w:tcW w:w="0" w:type="auto"/>
            <w:hideMark/>
          </w:tcPr>
          <w:p w:rsidR="00A5510C" w:rsidRPr="00A5510C" w:rsidRDefault="00A5510C" w:rsidP="00A5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0C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A5510C" w:rsidRPr="00A5510C" w:rsidRDefault="00A5510C" w:rsidP="00A5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0C">
              <w:rPr>
                <w:rFonts w:ascii="Times New Roman" w:eastAsia="Times New Roman" w:hAnsi="Times New Roman" w:cs="Times New Roman"/>
                <w:sz w:val="24"/>
                <w:szCs w:val="24"/>
              </w:rPr>
              <w:t>Procuraduría General de Justicia del D.F.</w:t>
            </w:r>
          </w:p>
        </w:tc>
      </w:tr>
      <w:tr w:rsidR="00A5510C" w:rsidRPr="00A5510C" w:rsidTr="00A5510C">
        <w:trPr>
          <w:tblCellSpacing w:w="15" w:type="dxa"/>
        </w:trPr>
        <w:tc>
          <w:tcPr>
            <w:tcW w:w="0" w:type="auto"/>
            <w:hideMark/>
          </w:tcPr>
          <w:p w:rsidR="00A5510C" w:rsidRPr="00A5510C" w:rsidRDefault="00A5510C" w:rsidP="00A5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0C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A5510C" w:rsidRPr="00A5510C" w:rsidRDefault="00A5510C" w:rsidP="00A5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0C">
              <w:rPr>
                <w:rFonts w:ascii="Times New Roman" w:eastAsia="Times New Roman" w:hAnsi="Times New Roman" w:cs="Times New Roman"/>
                <w:sz w:val="24"/>
                <w:szCs w:val="24"/>
              </w:rPr>
              <w:t>Subdirector de Evaluación</w:t>
            </w:r>
          </w:p>
        </w:tc>
      </w:tr>
    </w:tbl>
    <w:p w:rsidR="0007341F" w:rsidRDefault="0007341F"/>
    <w:sectPr w:rsidR="000734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A5510C"/>
    <w:rsid w:val="0007341F"/>
    <w:rsid w:val="00A55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A551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A5510C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A55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A5510C"/>
  </w:style>
  <w:style w:type="paragraph" w:styleId="NormalWeb">
    <w:name w:val="Normal (Web)"/>
    <w:basedOn w:val="Normal"/>
    <w:uiPriority w:val="99"/>
    <w:semiHidden/>
    <w:unhideWhenUsed/>
    <w:rsid w:val="00A55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A5510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5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5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130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544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2017-09-28T17:53:00Z</dcterms:created>
  <dcterms:modified xsi:type="dcterms:W3CDTF">2017-09-28T17:53:00Z</dcterms:modified>
</cp:coreProperties>
</file>