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6C" w:rsidRPr="009D726C" w:rsidRDefault="009D726C" w:rsidP="009D726C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9D726C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9D726C" w:rsidRPr="009D726C" w:rsidRDefault="009D726C" w:rsidP="009D726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D726C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9D726C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9D726C" w:rsidRPr="009D726C" w:rsidRDefault="009D726C" w:rsidP="009D726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9D726C">
        <w:rPr>
          <w:rFonts w:ascii="Arial" w:eastAsia="Times New Roman" w:hAnsi="Arial" w:cs="Arial"/>
          <w:b/>
          <w:bCs/>
          <w:color w:val="636262"/>
          <w:sz w:val="27"/>
          <w:szCs w:val="27"/>
        </w:rPr>
        <w:t>David Ricardo Villegas Alfaro</w:t>
      </w:r>
    </w:p>
    <w:p w:rsidR="009D726C" w:rsidRPr="009D726C" w:rsidRDefault="009D726C" w:rsidP="009D726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D726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9D726C" w:rsidRPr="009D726C" w:rsidRDefault="009D726C" w:rsidP="009D726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D726C">
        <w:rPr>
          <w:rFonts w:ascii="Arial" w:eastAsia="Times New Roman" w:hAnsi="Arial" w:cs="Arial"/>
          <w:b/>
          <w:bCs/>
          <w:color w:val="636262"/>
          <w:sz w:val="27"/>
        </w:rPr>
        <w:t>Coordinador de Control Presupuestal</w:t>
      </w:r>
    </w:p>
    <w:p w:rsidR="009D726C" w:rsidRPr="009D726C" w:rsidRDefault="009D726C" w:rsidP="009D726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David_ricardo_Villegas_Alf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David_ricardo_Villegas_Alfa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6C" w:rsidRPr="009D726C" w:rsidRDefault="009D726C" w:rsidP="009D726C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9"/>
        <w:gridCol w:w="9871"/>
      </w:tblGrid>
      <w:tr w:rsidR="009D726C" w:rsidRPr="009D726C" w:rsidTr="009D726C">
        <w:trPr>
          <w:tblCellSpacing w:w="15" w:type="dxa"/>
        </w:trPr>
        <w:tc>
          <w:tcPr>
            <w:tcW w:w="2130" w:type="dxa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Economía</w:t>
            </w:r>
          </w:p>
        </w:tc>
      </w:tr>
      <w:tr w:rsidR="009D726C" w:rsidRPr="009D726C" w:rsidTr="009D726C">
        <w:trPr>
          <w:tblCellSpacing w:w="15" w:type="dxa"/>
        </w:trPr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26C" w:rsidRPr="009D726C" w:rsidTr="009D726C">
        <w:trPr>
          <w:tblCellSpacing w:w="15" w:type="dxa"/>
        </w:trPr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Elaboración de Informes de Cuenta Pública Federales, Programa Operativo Anual, Manejo de Personal, Manejo de Recursos Federales</w:t>
            </w:r>
          </w:p>
        </w:tc>
      </w:tr>
      <w:tr w:rsidR="009D726C" w:rsidRPr="009D726C" w:rsidTr="009D726C">
        <w:trPr>
          <w:tblCellSpacing w:w="15" w:type="dxa"/>
        </w:trPr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26C" w:rsidRPr="009D726C" w:rsidTr="009D726C">
        <w:trPr>
          <w:tblCellSpacing w:w="15" w:type="dxa"/>
        </w:trPr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26C" w:rsidRPr="009D726C" w:rsidTr="009D726C">
        <w:trPr>
          <w:tblCellSpacing w:w="15" w:type="dxa"/>
        </w:trPr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26C" w:rsidRPr="009D726C" w:rsidTr="009D726C">
        <w:trPr>
          <w:tblCellSpacing w:w="15" w:type="dxa"/>
        </w:trPr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mayo/2017 a actual</w:t>
            </w:r>
          </w:p>
        </w:tc>
      </w:tr>
      <w:tr w:rsidR="009D726C" w:rsidRPr="009D726C" w:rsidTr="009D726C">
        <w:trPr>
          <w:tblCellSpacing w:w="15" w:type="dxa"/>
        </w:trPr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D726C" w:rsidRPr="009D726C" w:rsidTr="009D726C">
        <w:trPr>
          <w:tblCellSpacing w:w="15" w:type="dxa"/>
        </w:trPr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Control Presupuestal</w:t>
            </w:r>
          </w:p>
        </w:tc>
      </w:tr>
      <w:tr w:rsidR="009D726C" w:rsidRPr="009D726C" w:rsidTr="009D726C">
        <w:trPr>
          <w:tblCellSpacing w:w="15" w:type="dxa"/>
        </w:trPr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26C" w:rsidRPr="009D726C" w:rsidTr="009D726C">
        <w:trPr>
          <w:tblCellSpacing w:w="15" w:type="dxa"/>
        </w:trPr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junio/2013 a abril/2017</w:t>
            </w:r>
          </w:p>
        </w:tc>
      </w:tr>
      <w:tr w:rsidR="009D726C" w:rsidRPr="009D726C" w:rsidTr="009D726C">
        <w:trPr>
          <w:tblCellSpacing w:w="15" w:type="dxa"/>
        </w:trPr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D726C" w:rsidRPr="009D726C" w:rsidTr="009D726C">
        <w:trPr>
          <w:tblCellSpacing w:w="15" w:type="dxa"/>
        </w:trPr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Análisis y Programación</w:t>
            </w:r>
          </w:p>
        </w:tc>
      </w:tr>
      <w:tr w:rsidR="009D726C" w:rsidRPr="009D726C" w:rsidTr="009D726C">
        <w:trPr>
          <w:tblCellSpacing w:w="15" w:type="dxa"/>
        </w:trPr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26C" w:rsidRPr="009D726C" w:rsidTr="009D726C">
        <w:trPr>
          <w:tblCellSpacing w:w="15" w:type="dxa"/>
        </w:trPr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abril/2013</w:t>
            </w:r>
          </w:p>
        </w:tc>
      </w:tr>
      <w:tr w:rsidR="009D726C" w:rsidRPr="009D726C" w:rsidTr="009D726C">
        <w:trPr>
          <w:tblCellSpacing w:w="15" w:type="dxa"/>
        </w:trPr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D726C" w:rsidRPr="009D726C" w:rsidTr="009D726C">
        <w:trPr>
          <w:tblCellSpacing w:w="15" w:type="dxa"/>
        </w:trPr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D726C" w:rsidRPr="009D726C" w:rsidRDefault="009D726C" w:rsidP="009D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26C">
              <w:rPr>
                <w:rFonts w:ascii="Times New Roman" w:eastAsia="Times New Roman" w:hAnsi="Times New Roman" w:cs="Times New Roman"/>
                <w:sz w:val="24"/>
                <w:szCs w:val="24"/>
              </w:rPr>
              <w:t>Jefe de Sistemas Administrativos</w:t>
            </w:r>
          </w:p>
        </w:tc>
      </w:tr>
    </w:tbl>
    <w:p w:rsidR="00EA386A" w:rsidRDefault="00EA386A"/>
    <w:sectPr w:rsidR="00EA3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D726C"/>
    <w:rsid w:val="009D726C"/>
    <w:rsid w:val="00EA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D72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D726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9D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9D726C"/>
  </w:style>
  <w:style w:type="paragraph" w:styleId="NormalWeb">
    <w:name w:val="Normal (Web)"/>
    <w:basedOn w:val="Normal"/>
    <w:uiPriority w:val="99"/>
    <w:semiHidden/>
    <w:unhideWhenUsed/>
    <w:rsid w:val="009D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D726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02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2017-09-28T17:50:00Z</dcterms:created>
  <dcterms:modified xsi:type="dcterms:W3CDTF">2017-09-28T17:50:00Z</dcterms:modified>
</cp:coreProperties>
</file>