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15" w:rsidRPr="000A0B15" w:rsidRDefault="000A0B15" w:rsidP="000A0B1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A0B15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A0B15" w:rsidRPr="000A0B15" w:rsidRDefault="000A0B15" w:rsidP="000A0B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0B1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A0B1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A0B15" w:rsidRPr="000A0B15" w:rsidRDefault="000A0B15" w:rsidP="000A0B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A0B15">
        <w:rPr>
          <w:rFonts w:ascii="Arial" w:eastAsia="Times New Roman" w:hAnsi="Arial" w:cs="Arial"/>
          <w:b/>
          <w:bCs/>
          <w:color w:val="636262"/>
          <w:sz w:val="27"/>
          <w:szCs w:val="27"/>
        </w:rPr>
        <w:t>David Saldivar Cornejo</w:t>
      </w:r>
    </w:p>
    <w:p w:rsidR="000A0B15" w:rsidRPr="000A0B15" w:rsidRDefault="000A0B15" w:rsidP="000A0B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0B1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A0B15" w:rsidRPr="000A0B15" w:rsidRDefault="000A0B15" w:rsidP="000A0B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A0B15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0A0B15" w:rsidRPr="000A0B15" w:rsidRDefault="000A0B15" w:rsidP="000A0B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DAVIDSALDIVARCORNE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DAVIDSALDIVARCORNEJ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15" w:rsidRPr="000A0B15" w:rsidRDefault="000A0B15" w:rsidP="000A0B1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4"/>
        <w:gridCol w:w="10286"/>
      </w:tblGrid>
      <w:tr w:rsidR="000A0B15" w:rsidRPr="000A0B15" w:rsidTr="000A0B15">
        <w:trPr>
          <w:tblCellSpacing w:w="15" w:type="dxa"/>
        </w:trPr>
        <w:tc>
          <w:tcPr>
            <w:tcW w:w="2130" w:type="dxa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Conferencias Magistrales: Perspectivas de la Justicia Restaurativa en los Próximos 10 años, El Debido Proceso en el Derecho Constitucional Procesal Mexicano, Justicia Penal Alternativa en México, Derecho Penal Militar. Cursos: Derecho Internacional Humanitario y Destrezas en Litigación. Así como Congreso Internacional de Derecho Penal.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actual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General Jurídica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abril/2017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M&amp;M Abogados, Asesoría Legal Administrativa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Abogado Postulante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mayo/2012 a febrero/2013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Cuajimalpa de Morelos</w:t>
            </w:r>
          </w:p>
        </w:tc>
      </w:tr>
      <w:tr w:rsidR="000A0B15" w:rsidRPr="000A0B15" w:rsidTr="000A0B15">
        <w:trPr>
          <w:tblCellSpacing w:w="15" w:type="dxa"/>
        </w:trPr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A0B15" w:rsidRPr="000A0B15" w:rsidRDefault="000A0B15" w:rsidP="000A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15">
              <w:rPr>
                <w:rFonts w:ascii="Times New Roman" w:eastAsia="Times New Roman" w:hAnsi="Times New Roman" w:cs="Times New Roman"/>
                <w:sz w:val="24"/>
                <w:szCs w:val="24"/>
              </w:rPr>
              <w:t>Apoderado y Representante Legal</w:t>
            </w:r>
          </w:p>
        </w:tc>
      </w:tr>
    </w:tbl>
    <w:p w:rsidR="001B6F65" w:rsidRDefault="001B6F65"/>
    <w:sectPr w:rsidR="001B6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A0B15"/>
    <w:rsid w:val="000A0B15"/>
    <w:rsid w:val="001B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A0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0B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A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A0B15"/>
  </w:style>
  <w:style w:type="paragraph" w:styleId="NormalWeb">
    <w:name w:val="Normal (Web)"/>
    <w:basedOn w:val="Normal"/>
    <w:uiPriority w:val="99"/>
    <w:semiHidden/>
    <w:unhideWhenUsed/>
    <w:rsid w:val="000A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0B1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2017-09-28T17:30:00Z</dcterms:created>
  <dcterms:modified xsi:type="dcterms:W3CDTF">2017-09-28T17:30:00Z</dcterms:modified>
</cp:coreProperties>
</file>