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0" w:rsidRPr="00506A40" w:rsidRDefault="00506A40" w:rsidP="00506A4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506A4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506A40" w:rsidRPr="00506A40" w:rsidRDefault="00506A40" w:rsidP="0050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06A4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06A4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06A40" w:rsidRPr="00506A40" w:rsidRDefault="00506A40" w:rsidP="00506A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506A40">
        <w:rPr>
          <w:rFonts w:ascii="Arial" w:eastAsia="Times New Roman" w:hAnsi="Arial" w:cs="Arial"/>
          <w:b/>
          <w:bCs/>
          <w:color w:val="636262"/>
          <w:sz w:val="27"/>
          <w:szCs w:val="27"/>
        </w:rPr>
        <w:t>Fernando Berdón Toledo</w:t>
      </w:r>
    </w:p>
    <w:p w:rsidR="00506A40" w:rsidRPr="00506A40" w:rsidRDefault="00506A40" w:rsidP="0050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06A4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06A40" w:rsidRPr="00506A40" w:rsidRDefault="00506A40" w:rsidP="0050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06A40">
        <w:rPr>
          <w:rFonts w:ascii="Arial" w:eastAsia="Times New Roman" w:hAnsi="Arial" w:cs="Arial"/>
          <w:b/>
          <w:bCs/>
          <w:color w:val="636262"/>
          <w:sz w:val="27"/>
        </w:rPr>
        <w:t>Coordinador de Calificaciones de Infracciones</w:t>
      </w:r>
    </w:p>
    <w:p w:rsidR="00506A40" w:rsidRPr="00506A40" w:rsidRDefault="00506A40" w:rsidP="00506A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19250" cy="1981200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40" w:rsidRPr="00506A40" w:rsidRDefault="00506A40" w:rsidP="00506A4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9613"/>
      </w:tblGrid>
      <w:tr w:rsidR="00506A40" w:rsidRPr="00506A40" w:rsidTr="00506A40">
        <w:trPr>
          <w:tblCellSpacing w:w="15" w:type="dxa"/>
        </w:trPr>
        <w:tc>
          <w:tcPr>
            <w:tcW w:w="2130" w:type="dxa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Manejo de Word, Excel, internet. Tramitación de Juicios y Litigios, ámbito privado y sector público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Calificaciones de Infracciones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abril/2016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Calificaciones de Infracciones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de /2010 a /2012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Contaduría Mayor de Hacienda</w:t>
            </w:r>
          </w:p>
        </w:tc>
      </w:tr>
      <w:tr w:rsidR="00506A40" w:rsidRPr="00506A40" w:rsidTr="00506A40">
        <w:trPr>
          <w:tblCellSpacing w:w="15" w:type="dxa"/>
        </w:trPr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506A40" w:rsidRPr="00506A40" w:rsidRDefault="00506A40" w:rsidP="0050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Asesoría Jurídica</w:t>
            </w:r>
          </w:p>
        </w:tc>
      </w:tr>
    </w:tbl>
    <w:p w:rsidR="00CB3B22" w:rsidRDefault="00CB3B22"/>
    <w:sectPr w:rsidR="00CB3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06A40"/>
    <w:rsid w:val="00506A40"/>
    <w:rsid w:val="00CB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06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6A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0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06A40"/>
  </w:style>
  <w:style w:type="paragraph" w:styleId="NormalWeb">
    <w:name w:val="Normal (Web)"/>
    <w:basedOn w:val="Normal"/>
    <w:uiPriority w:val="99"/>
    <w:semiHidden/>
    <w:unhideWhenUsed/>
    <w:rsid w:val="0050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6A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2017-09-28T17:32:00Z</dcterms:created>
  <dcterms:modified xsi:type="dcterms:W3CDTF">2017-09-28T17:32:00Z</dcterms:modified>
</cp:coreProperties>
</file>