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81" w:rsidRPr="00F92681" w:rsidRDefault="00F92681" w:rsidP="00F92681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F92681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F92681" w:rsidRPr="00F92681" w:rsidRDefault="00F92681" w:rsidP="00F9268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92681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F92681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F92681" w:rsidRPr="00F92681" w:rsidRDefault="00F92681" w:rsidP="00F9268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F92681">
        <w:rPr>
          <w:rFonts w:ascii="Arial" w:eastAsia="Times New Roman" w:hAnsi="Arial" w:cs="Arial"/>
          <w:b/>
          <w:bCs/>
          <w:color w:val="636262"/>
          <w:sz w:val="27"/>
          <w:szCs w:val="27"/>
        </w:rPr>
        <w:t>Fernando Romero Díaz</w:t>
      </w:r>
    </w:p>
    <w:p w:rsidR="00F92681" w:rsidRPr="00F92681" w:rsidRDefault="00F92681" w:rsidP="00F9268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92681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F92681" w:rsidRPr="00F92681" w:rsidRDefault="00F92681" w:rsidP="00F9268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92681">
        <w:rPr>
          <w:rFonts w:ascii="Arial" w:eastAsia="Times New Roman" w:hAnsi="Arial" w:cs="Arial"/>
          <w:b/>
          <w:bCs/>
          <w:color w:val="636262"/>
          <w:sz w:val="27"/>
        </w:rPr>
        <w:t>J.U.D. de Contratos</w:t>
      </w:r>
    </w:p>
    <w:p w:rsidR="00F92681" w:rsidRPr="00F92681" w:rsidRDefault="00F92681" w:rsidP="00F9268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885950" cy="2238375"/>
            <wp:effectExtent l="19050" t="0" r="0" b="0"/>
            <wp:docPr id="2" name="Imagen 2" descr="http://www.dao.gob.mx/directorio/fotos/Fernandorom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Fernandoromer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681" w:rsidRPr="00F92681" w:rsidRDefault="00F92681" w:rsidP="00F92681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0"/>
        <w:gridCol w:w="8670"/>
      </w:tblGrid>
      <w:tr w:rsidR="00F92681" w:rsidRPr="00F92681" w:rsidTr="00F92681">
        <w:trPr>
          <w:tblCellSpacing w:w="15" w:type="dxa"/>
        </w:trPr>
        <w:tc>
          <w:tcPr>
            <w:tcW w:w="2130" w:type="dxa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F92681" w:rsidRPr="00F92681" w:rsidTr="00F92681">
        <w:trPr>
          <w:tblCellSpacing w:w="15" w:type="dxa"/>
        </w:trPr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2681" w:rsidRPr="00F92681" w:rsidTr="00F92681">
        <w:trPr>
          <w:tblCellSpacing w:w="15" w:type="dxa"/>
        </w:trPr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Derecho Civil y Administrativo e Información Pública</w:t>
            </w:r>
          </w:p>
        </w:tc>
      </w:tr>
      <w:tr w:rsidR="00F92681" w:rsidRPr="00F92681" w:rsidTr="00F92681">
        <w:trPr>
          <w:tblCellSpacing w:w="15" w:type="dxa"/>
        </w:trPr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2681" w:rsidRPr="00F92681" w:rsidTr="00F92681">
        <w:trPr>
          <w:tblCellSpacing w:w="15" w:type="dxa"/>
        </w:trPr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2681" w:rsidRPr="00F92681" w:rsidTr="00F92681">
        <w:trPr>
          <w:tblCellSpacing w:w="15" w:type="dxa"/>
        </w:trPr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2681" w:rsidRPr="00F92681" w:rsidTr="00F92681">
        <w:trPr>
          <w:tblCellSpacing w:w="15" w:type="dxa"/>
        </w:trPr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febrero/2014 a actual</w:t>
            </w:r>
          </w:p>
        </w:tc>
      </w:tr>
      <w:tr w:rsidR="00F92681" w:rsidRPr="00F92681" w:rsidTr="00F92681">
        <w:trPr>
          <w:tblCellSpacing w:w="15" w:type="dxa"/>
        </w:trPr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F92681" w:rsidRPr="00F92681" w:rsidTr="00F92681">
        <w:trPr>
          <w:tblCellSpacing w:w="15" w:type="dxa"/>
        </w:trPr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Jefe de la Unidad Departamental de Contratos</w:t>
            </w:r>
          </w:p>
        </w:tc>
      </w:tr>
      <w:tr w:rsidR="00F92681" w:rsidRPr="00F92681" w:rsidTr="00F92681">
        <w:trPr>
          <w:tblCellSpacing w:w="15" w:type="dxa"/>
        </w:trPr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2681" w:rsidRPr="00F92681" w:rsidTr="00F92681">
        <w:trPr>
          <w:tblCellSpacing w:w="15" w:type="dxa"/>
        </w:trPr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de noviembre/2012 a enero/2014</w:t>
            </w:r>
          </w:p>
        </w:tc>
      </w:tr>
      <w:tr w:rsidR="00F92681" w:rsidRPr="00F92681" w:rsidTr="00F92681">
        <w:trPr>
          <w:tblCellSpacing w:w="15" w:type="dxa"/>
        </w:trPr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F92681" w:rsidRPr="00F92681" w:rsidTr="00F92681">
        <w:trPr>
          <w:tblCellSpacing w:w="15" w:type="dxa"/>
        </w:trPr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Auxiliar Administrativo en la Dirección de Recursos Materiales</w:t>
            </w:r>
          </w:p>
        </w:tc>
      </w:tr>
      <w:tr w:rsidR="00F92681" w:rsidRPr="00F92681" w:rsidTr="00F92681">
        <w:trPr>
          <w:tblCellSpacing w:w="15" w:type="dxa"/>
        </w:trPr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2681" w:rsidRPr="00F92681" w:rsidTr="00F92681">
        <w:trPr>
          <w:tblCellSpacing w:w="15" w:type="dxa"/>
        </w:trPr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enero/2010 a octubre/2012</w:t>
            </w:r>
          </w:p>
        </w:tc>
      </w:tr>
      <w:tr w:rsidR="00F92681" w:rsidRPr="00F92681" w:rsidTr="00F92681">
        <w:trPr>
          <w:tblCellSpacing w:w="15" w:type="dxa"/>
        </w:trPr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Privada</w:t>
            </w:r>
          </w:p>
        </w:tc>
      </w:tr>
      <w:tr w:rsidR="00F92681" w:rsidRPr="00F92681" w:rsidTr="00F92681">
        <w:trPr>
          <w:tblCellSpacing w:w="15" w:type="dxa"/>
        </w:trPr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F92681" w:rsidRPr="00F92681" w:rsidRDefault="00F92681" w:rsidP="00F9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81">
              <w:rPr>
                <w:rFonts w:ascii="Times New Roman" w:eastAsia="Times New Roman" w:hAnsi="Times New Roman" w:cs="Times New Roman"/>
                <w:sz w:val="24"/>
                <w:szCs w:val="24"/>
              </w:rPr>
              <w:t>Consultoría y Asesoría</w:t>
            </w:r>
          </w:p>
        </w:tc>
      </w:tr>
    </w:tbl>
    <w:p w:rsidR="00A822FC" w:rsidRDefault="00A822FC"/>
    <w:sectPr w:rsidR="00A822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92681"/>
    <w:rsid w:val="00A822FC"/>
    <w:rsid w:val="00F9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926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9268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F9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F92681"/>
  </w:style>
  <w:style w:type="paragraph" w:styleId="NormalWeb">
    <w:name w:val="Normal (Web)"/>
    <w:basedOn w:val="Normal"/>
    <w:uiPriority w:val="99"/>
    <w:semiHidden/>
    <w:unhideWhenUsed/>
    <w:rsid w:val="00F9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9268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9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2017-09-28T17:57:00Z</dcterms:created>
  <dcterms:modified xsi:type="dcterms:W3CDTF">2017-09-28T17:57:00Z</dcterms:modified>
</cp:coreProperties>
</file>