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17" w:rsidRPr="00D22317" w:rsidRDefault="00D22317" w:rsidP="00D22317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D22317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D22317" w:rsidRPr="00D22317" w:rsidRDefault="00D22317" w:rsidP="00D2231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D22317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D22317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D22317" w:rsidRPr="00D22317" w:rsidRDefault="00D22317" w:rsidP="00D22317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D22317">
        <w:rPr>
          <w:rFonts w:ascii="Arial" w:eastAsia="Times New Roman" w:hAnsi="Arial" w:cs="Arial"/>
          <w:b/>
          <w:bCs/>
          <w:color w:val="636262"/>
          <w:sz w:val="27"/>
          <w:szCs w:val="27"/>
        </w:rPr>
        <w:t>Jorge Adán González Vázquez </w:t>
      </w:r>
    </w:p>
    <w:p w:rsidR="00D22317" w:rsidRPr="00D22317" w:rsidRDefault="00D22317" w:rsidP="00D2231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D22317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D22317" w:rsidRPr="00D22317" w:rsidRDefault="00D22317" w:rsidP="00D2231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D22317">
        <w:rPr>
          <w:rFonts w:ascii="Arial" w:eastAsia="Times New Roman" w:hAnsi="Arial" w:cs="Arial"/>
          <w:b/>
          <w:bCs/>
          <w:color w:val="636262"/>
          <w:sz w:val="27"/>
        </w:rPr>
        <w:t>JUD de Prevención del Delito</w:t>
      </w:r>
    </w:p>
    <w:p w:rsidR="00D22317" w:rsidRPr="00D22317" w:rsidRDefault="00D22317" w:rsidP="00D22317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ja_gonzalez_vasqu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a_gonzalez_vasque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317" w:rsidRPr="00D22317" w:rsidRDefault="00D22317" w:rsidP="00D22317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7"/>
        <w:gridCol w:w="8863"/>
      </w:tblGrid>
      <w:tr w:rsidR="00D22317" w:rsidRPr="00D22317" w:rsidTr="00D22317">
        <w:trPr>
          <w:tblCellSpacing w:w="15" w:type="dxa"/>
        </w:trPr>
        <w:tc>
          <w:tcPr>
            <w:tcW w:w="2130" w:type="dxa"/>
            <w:hideMark/>
          </w:tcPr>
          <w:p w:rsidR="00D22317" w:rsidRPr="00D22317" w:rsidRDefault="00D22317" w:rsidP="00D2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D22317" w:rsidRPr="00D22317" w:rsidRDefault="00D22317" w:rsidP="00D2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317">
              <w:rPr>
                <w:rFonts w:ascii="Times New Roman" w:eastAsia="Times New Roman" w:hAnsi="Times New Roman" w:cs="Times New Roman"/>
                <w:sz w:val="24"/>
                <w:szCs w:val="24"/>
              </w:rPr>
              <w:t>Bachillerato</w:t>
            </w:r>
          </w:p>
        </w:tc>
      </w:tr>
      <w:tr w:rsidR="00D22317" w:rsidRPr="00D22317" w:rsidTr="00D22317">
        <w:trPr>
          <w:tblCellSpacing w:w="15" w:type="dxa"/>
        </w:trPr>
        <w:tc>
          <w:tcPr>
            <w:tcW w:w="0" w:type="auto"/>
            <w:hideMark/>
          </w:tcPr>
          <w:p w:rsidR="00D22317" w:rsidRPr="00D22317" w:rsidRDefault="00D22317" w:rsidP="00D2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22317" w:rsidRPr="00D22317" w:rsidRDefault="00D22317" w:rsidP="00D2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2317" w:rsidRPr="00D22317" w:rsidTr="00D22317">
        <w:trPr>
          <w:tblCellSpacing w:w="15" w:type="dxa"/>
        </w:trPr>
        <w:tc>
          <w:tcPr>
            <w:tcW w:w="0" w:type="auto"/>
            <w:hideMark/>
          </w:tcPr>
          <w:p w:rsidR="00D22317" w:rsidRPr="00D22317" w:rsidRDefault="00D22317" w:rsidP="00D2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D22317" w:rsidRPr="00D22317" w:rsidRDefault="00D22317" w:rsidP="00D2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317">
              <w:rPr>
                <w:rFonts w:ascii="Times New Roman" w:eastAsia="Times New Roman" w:hAnsi="Times New Roman" w:cs="Times New Roman"/>
                <w:sz w:val="24"/>
                <w:szCs w:val="24"/>
              </w:rPr>
              <w:t>Seguridad Pública y Administración Pública</w:t>
            </w:r>
          </w:p>
        </w:tc>
      </w:tr>
      <w:tr w:rsidR="00D22317" w:rsidRPr="00D22317" w:rsidTr="00D22317">
        <w:trPr>
          <w:tblCellSpacing w:w="15" w:type="dxa"/>
        </w:trPr>
        <w:tc>
          <w:tcPr>
            <w:tcW w:w="0" w:type="auto"/>
            <w:hideMark/>
          </w:tcPr>
          <w:p w:rsidR="00D22317" w:rsidRPr="00D22317" w:rsidRDefault="00D22317" w:rsidP="00D2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22317" w:rsidRPr="00D22317" w:rsidRDefault="00D22317" w:rsidP="00D2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2317" w:rsidRPr="00D22317" w:rsidTr="00D22317">
        <w:trPr>
          <w:tblCellSpacing w:w="15" w:type="dxa"/>
        </w:trPr>
        <w:tc>
          <w:tcPr>
            <w:tcW w:w="0" w:type="auto"/>
            <w:hideMark/>
          </w:tcPr>
          <w:p w:rsidR="00D22317" w:rsidRPr="00D22317" w:rsidRDefault="00D22317" w:rsidP="00D2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D22317" w:rsidRPr="00D22317" w:rsidRDefault="00D22317" w:rsidP="00D2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2317" w:rsidRPr="00D22317" w:rsidTr="00D22317">
        <w:trPr>
          <w:tblCellSpacing w:w="15" w:type="dxa"/>
        </w:trPr>
        <w:tc>
          <w:tcPr>
            <w:tcW w:w="0" w:type="auto"/>
            <w:hideMark/>
          </w:tcPr>
          <w:p w:rsidR="00D22317" w:rsidRPr="00D22317" w:rsidRDefault="00D22317" w:rsidP="00D2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22317" w:rsidRPr="00D22317" w:rsidRDefault="00D22317" w:rsidP="00D2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2317" w:rsidRPr="00D22317" w:rsidTr="00D22317">
        <w:trPr>
          <w:tblCellSpacing w:w="15" w:type="dxa"/>
        </w:trPr>
        <w:tc>
          <w:tcPr>
            <w:tcW w:w="0" w:type="auto"/>
            <w:hideMark/>
          </w:tcPr>
          <w:p w:rsidR="00D22317" w:rsidRPr="00D22317" w:rsidRDefault="00D22317" w:rsidP="00D2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317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D22317" w:rsidRPr="00D22317" w:rsidRDefault="00D22317" w:rsidP="00D2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317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actual</w:t>
            </w:r>
          </w:p>
        </w:tc>
      </w:tr>
      <w:tr w:rsidR="00D22317" w:rsidRPr="00D22317" w:rsidTr="00D22317">
        <w:trPr>
          <w:tblCellSpacing w:w="15" w:type="dxa"/>
        </w:trPr>
        <w:tc>
          <w:tcPr>
            <w:tcW w:w="0" w:type="auto"/>
            <w:hideMark/>
          </w:tcPr>
          <w:p w:rsidR="00D22317" w:rsidRPr="00D22317" w:rsidRDefault="00D22317" w:rsidP="00D2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317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D22317" w:rsidRPr="00D22317" w:rsidRDefault="00D22317" w:rsidP="00D2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317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D22317" w:rsidRPr="00D22317" w:rsidTr="00D22317">
        <w:trPr>
          <w:tblCellSpacing w:w="15" w:type="dxa"/>
        </w:trPr>
        <w:tc>
          <w:tcPr>
            <w:tcW w:w="0" w:type="auto"/>
            <w:hideMark/>
          </w:tcPr>
          <w:p w:rsidR="00D22317" w:rsidRPr="00D22317" w:rsidRDefault="00D22317" w:rsidP="00D2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317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D22317" w:rsidRPr="00D22317" w:rsidRDefault="00D22317" w:rsidP="00D2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317">
              <w:rPr>
                <w:rFonts w:ascii="Times New Roman" w:eastAsia="Times New Roman" w:hAnsi="Times New Roman" w:cs="Times New Roman"/>
                <w:sz w:val="24"/>
                <w:szCs w:val="24"/>
              </w:rPr>
              <w:t>JUD de Prevención del Delito</w:t>
            </w:r>
          </w:p>
        </w:tc>
      </w:tr>
      <w:tr w:rsidR="00D22317" w:rsidRPr="00D22317" w:rsidTr="00D22317">
        <w:trPr>
          <w:tblCellSpacing w:w="15" w:type="dxa"/>
        </w:trPr>
        <w:tc>
          <w:tcPr>
            <w:tcW w:w="0" w:type="auto"/>
            <w:hideMark/>
          </w:tcPr>
          <w:p w:rsidR="00D22317" w:rsidRPr="00D22317" w:rsidRDefault="00D22317" w:rsidP="00D2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22317" w:rsidRPr="00D22317" w:rsidRDefault="00D22317" w:rsidP="00D2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2317" w:rsidRPr="00D22317" w:rsidTr="00D22317">
        <w:trPr>
          <w:tblCellSpacing w:w="15" w:type="dxa"/>
        </w:trPr>
        <w:tc>
          <w:tcPr>
            <w:tcW w:w="0" w:type="auto"/>
            <w:hideMark/>
          </w:tcPr>
          <w:p w:rsidR="00D22317" w:rsidRPr="00D22317" w:rsidRDefault="00D22317" w:rsidP="00D2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317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D22317" w:rsidRPr="00D22317" w:rsidRDefault="00D22317" w:rsidP="00D2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317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enero/2013 a febrero/2013</w:t>
            </w:r>
          </w:p>
        </w:tc>
      </w:tr>
      <w:tr w:rsidR="00D22317" w:rsidRPr="00D22317" w:rsidTr="00D22317">
        <w:trPr>
          <w:tblCellSpacing w:w="15" w:type="dxa"/>
        </w:trPr>
        <w:tc>
          <w:tcPr>
            <w:tcW w:w="0" w:type="auto"/>
            <w:hideMark/>
          </w:tcPr>
          <w:p w:rsidR="00D22317" w:rsidRPr="00D22317" w:rsidRDefault="00D22317" w:rsidP="00D2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317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D22317" w:rsidRPr="00D22317" w:rsidRDefault="00D22317" w:rsidP="00D2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317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D22317" w:rsidRPr="00D22317" w:rsidTr="00D22317">
        <w:trPr>
          <w:tblCellSpacing w:w="15" w:type="dxa"/>
        </w:trPr>
        <w:tc>
          <w:tcPr>
            <w:tcW w:w="0" w:type="auto"/>
            <w:hideMark/>
          </w:tcPr>
          <w:p w:rsidR="00D22317" w:rsidRPr="00D22317" w:rsidRDefault="00D22317" w:rsidP="00D2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317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D22317" w:rsidRPr="00D22317" w:rsidRDefault="00D22317" w:rsidP="00D2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317">
              <w:rPr>
                <w:rFonts w:ascii="Times New Roman" w:eastAsia="Times New Roman" w:hAnsi="Times New Roman" w:cs="Times New Roman"/>
                <w:sz w:val="24"/>
                <w:szCs w:val="24"/>
              </w:rPr>
              <w:t>J.U.D. de Estadísticas en Seguridad Pública</w:t>
            </w:r>
          </w:p>
        </w:tc>
      </w:tr>
      <w:tr w:rsidR="00D22317" w:rsidRPr="00D22317" w:rsidTr="00D22317">
        <w:trPr>
          <w:tblCellSpacing w:w="15" w:type="dxa"/>
        </w:trPr>
        <w:tc>
          <w:tcPr>
            <w:tcW w:w="0" w:type="auto"/>
            <w:hideMark/>
          </w:tcPr>
          <w:p w:rsidR="00D22317" w:rsidRPr="00D22317" w:rsidRDefault="00D22317" w:rsidP="00D2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22317" w:rsidRPr="00D22317" w:rsidRDefault="00D22317" w:rsidP="00D2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2317" w:rsidRPr="00D22317" w:rsidTr="00D22317">
        <w:trPr>
          <w:tblCellSpacing w:w="15" w:type="dxa"/>
        </w:trPr>
        <w:tc>
          <w:tcPr>
            <w:tcW w:w="0" w:type="auto"/>
            <w:hideMark/>
          </w:tcPr>
          <w:p w:rsidR="00D22317" w:rsidRPr="00D22317" w:rsidRDefault="00D22317" w:rsidP="00D2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3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D22317" w:rsidRPr="00D22317" w:rsidRDefault="00D22317" w:rsidP="00D2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317">
              <w:rPr>
                <w:rFonts w:ascii="Times New Roman" w:eastAsia="Times New Roman" w:hAnsi="Times New Roman" w:cs="Times New Roman"/>
                <w:sz w:val="24"/>
                <w:szCs w:val="24"/>
              </w:rPr>
              <w:t>de agosto/2011 a enero/2013</w:t>
            </w:r>
          </w:p>
        </w:tc>
      </w:tr>
      <w:tr w:rsidR="00D22317" w:rsidRPr="00D22317" w:rsidTr="00D22317">
        <w:trPr>
          <w:tblCellSpacing w:w="15" w:type="dxa"/>
        </w:trPr>
        <w:tc>
          <w:tcPr>
            <w:tcW w:w="0" w:type="auto"/>
            <w:hideMark/>
          </w:tcPr>
          <w:p w:rsidR="00D22317" w:rsidRPr="00D22317" w:rsidRDefault="00D22317" w:rsidP="00D2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317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D22317" w:rsidRPr="00D22317" w:rsidRDefault="00D22317" w:rsidP="00D2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317">
              <w:rPr>
                <w:rFonts w:ascii="Times New Roman" w:eastAsia="Times New Roman" w:hAnsi="Times New Roman" w:cs="Times New Roman"/>
                <w:sz w:val="24"/>
                <w:szCs w:val="24"/>
              </w:rPr>
              <w:t>Secretaría de Finanzas del PRD en la Delegación Gustavo A. Madero</w:t>
            </w:r>
          </w:p>
        </w:tc>
      </w:tr>
      <w:tr w:rsidR="00D22317" w:rsidRPr="00D22317" w:rsidTr="00D22317">
        <w:trPr>
          <w:tblCellSpacing w:w="15" w:type="dxa"/>
        </w:trPr>
        <w:tc>
          <w:tcPr>
            <w:tcW w:w="0" w:type="auto"/>
            <w:hideMark/>
          </w:tcPr>
          <w:p w:rsidR="00D22317" w:rsidRPr="00D22317" w:rsidRDefault="00D22317" w:rsidP="00D2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317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D22317" w:rsidRPr="00D22317" w:rsidRDefault="00D22317" w:rsidP="00D2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317">
              <w:rPr>
                <w:rFonts w:ascii="Times New Roman" w:eastAsia="Times New Roman" w:hAnsi="Times New Roman" w:cs="Times New Roman"/>
                <w:sz w:val="24"/>
                <w:szCs w:val="24"/>
              </w:rPr>
              <w:t>Secretario de Finanzas</w:t>
            </w:r>
          </w:p>
        </w:tc>
      </w:tr>
    </w:tbl>
    <w:p w:rsidR="00514AAC" w:rsidRDefault="00514AAC"/>
    <w:sectPr w:rsidR="00514A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D22317"/>
    <w:rsid w:val="00514AAC"/>
    <w:rsid w:val="00D2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223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2231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D22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D22317"/>
  </w:style>
  <w:style w:type="paragraph" w:styleId="NormalWeb">
    <w:name w:val="Normal (Web)"/>
    <w:basedOn w:val="Normal"/>
    <w:uiPriority w:val="99"/>
    <w:semiHidden/>
    <w:unhideWhenUsed/>
    <w:rsid w:val="00D22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231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2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889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520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2017-09-28T17:27:00Z</dcterms:created>
  <dcterms:modified xsi:type="dcterms:W3CDTF">2017-09-28T17:27:00Z</dcterms:modified>
</cp:coreProperties>
</file>