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04" w:rsidRPr="00401E04" w:rsidRDefault="00401E04" w:rsidP="00401E0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01E04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01E04" w:rsidRPr="00401E04" w:rsidRDefault="00401E04" w:rsidP="00401E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1E0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01E0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01E04" w:rsidRPr="00401E04" w:rsidRDefault="00401E04" w:rsidP="00401E0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01E04">
        <w:rPr>
          <w:rFonts w:ascii="Arial" w:eastAsia="Times New Roman" w:hAnsi="Arial" w:cs="Arial"/>
          <w:b/>
          <w:bCs/>
          <w:color w:val="636262"/>
          <w:sz w:val="27"/>
          <w:szCs w:val="27"/>
        </w:rPr>
        <w:t>Lidia Córdova García</w:t>
      </w:r>
    </w:p>
    <w:p w:rsidR="00401E04" w:rsidRPr="00401E04" w:rsidRDefault="00401E04" w:rsidP="00401E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1E0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01E04" w:rsidRPr="00401E04" w:rsidRDefault="00401E04" w:rsidP="00401E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1E04">
        <w:rPr>
          <w:rFonts w:ascii="Arial" w:eastAsia="Times New Roman" w:hAnsi="Arial" w:cs="Arial"/>
          <w:b/>
          <w:bCs/>
          <w:color w:val="636262"/>
          <w:sz w:val="27"/>
        </w:rPr>
        <w:t>JUD de Atención a Personas con Discapacidad</w:t>
      </w:r>
    </w:p>
    <w:p w:rsidR="00401E04" w:rsidRPr="00401E04" w:rsidRDefault="00401E04" w:rsidP="00401E0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lidiacor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lidiacordo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04" w:rsidRPr="00401E04" w:rsidRDefault="00401E04" w:rsidP="00401E0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10292"/>
      </w:tblGrid>
      <w:tr w:rsidR="00401E04" w:rsidRPr="00401E04" w:rsidTr="00401E04">
        <w:trPr>
          <w:tblCellSpacing w:w="15" w:type="dxa"/>
        </w:trPr>
        <w:tc>
          <w:tcPr>
            <w:tcW w:w="2130" w:type="dxa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Psicología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 en Administración. Cursos: Pruebas Psicométricas de la Industria, Aseguramiento de Calidad Norma ISO 9000, Asertividad, Seguridad Industrial, Administración y Desarrollo de Personal, Elementos fundamentales de calidad, Manejo y Control de Conflictos, Administración Pública, Herramientas para instrumentar procesos de calidad y solución de problemas, Comunicación y Relaciones Humanas, Motivación Laboral, Microinformática Administrativa básica, Elementos fundamentales de calidad y Perfil del instructor.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de diciembre/2016 a actual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JUD de Atención a Personas con Discapacidad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de /2012 a noviembre/2016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Terapeuta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de /2009 a /2012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de Desarrollo Social (IASIS)</w:t>
            </w:r>
          </w:p>
        </w:tc>
      </w:tr>
      <w:tr w:rsidR="00401E04" w:rsidRPr="00401E04" w:rsidTr="00401E04">
        <w:trPr>
          <w:tblCellSpacing w:w="15" w:type="dxa"/>
        </w:trPr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1E04" w:rsidRPr="00401E04" w:rsidRDefault="00401E04" w:rsidP="004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04">
              <w:rPr>
                <w:rFonts w:ascii="Times New Roman" w:eastAsia="Times New Roman" w:hAnsi="Times New Roman" w:cs="Times New Roman"/>
                <w:sz w:val="24"/>
                <w:szCs w:val="24"/>
              </w:rPr>
              <w:t>Terapeuta</w:t>
            </w:r>
          </w:p>
        </w:tc>
      </w:tr>
    </w:tbl>
    <w:p w:rsidR="004619C9" w:rsidRDefault="004619C9"/>
    <w:sectPr w:rsidR="00461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01E04"/>
    <w:rsid w:val="00401E04"/>
    <w:rsid w:val="0046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01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01E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0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01E04"/>
  </w:style>
  <w:style w:type="paragraph" w:styleId="NormalWeb">
    <w:name w:val="Normal (Web)"/>
    <w:basedOn w:val="Normal"/>
    <w:uiPriority w:val="99"/>
    <w:semiHidden/>
    <w:unhideWhenUsed/>
    <w:rsid w:val="0040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1E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9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2017-09-28T18:39:00Z</dcterms:created>
  <dcterms:modified xsi:type="dcterms:W3CDTF">2017-09-28T18:40:00Z</dcterms:modified>
</cp:coreProperties>
</file>