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8" w:rsidRPr="00F217C8" w:rsidRDefault="00F217C8" w:rsidP="00F217C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F217C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F217C8" w:rsidRPr="00F217C8" w:rsidRDefault="00F217C8" w:rsidP="00F217C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7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217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17C8" w:rsidRPr="00F217C8" w:rsidRDefault="00F217C8" w:rsidP="00F217C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7C8">
        <w:rPr>
          <w:rFonts w:ascii="Times New Roman" w:eastAsia="Times New Roman" w:hAnsi="Times New Roman" w:cs="Times New Roman"/>
          <w:b/>
          <w:bCs/>
          <w:sz w:val="24"/>
          <w:szCs w:val="24"/>
        </w:rPr>
        <w:t>Ma. Eugenia Morales Rubio</w:t>
      </w:r>
    </w:p>
    <w:p w:rsidR="00F217C8" w:rsidRPr="00F217C8" w:rsidRDefault="00F217C8" w:rsidP="00F217C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7C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F217C8" w:rsidRPr="00F217C8" w:rsidRDefault="00F217C8" w:rsidP="00F217C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7C8">
        <w:rPr>
          <w:rFonts w:ascii="Times New Roman" w:eastAsia="Times New Roman" w:hAnsi="Times New Roman" w:cs="Times New Roman"/>
          <w:b/>
          <w:bCs/>
          <w:sz w:val="24"/>
          <w:szCs w:val="24"/>
        </w:rPr>
        <w:t>Líder Coordinador de Proyectos</w:t>
      </w:r>
    </w:p>
    <w:p w:rsidR="00F217C8" w:rsidRPr="00F217C8" w:rsidRDefault="00F217C8" w:rsidP="00F217C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1076325"/>
            <wp:effectExtent l="19050" t="0" r="0" b="0"/>
            <wp:docPr id="2" name="Imagen 2" descr="http://www.dao.gob.mx/directorio/fotos/memor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emoral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8" w:rsidRPr="00F217C8" w:rsidRDefault="00F217C8" w:rsidP="00F217C8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8"/>
        <w:gridCol w:w="10092"/>
      </w:tblGrid>
      <w:tr w:rsidR="00F217C8" w:rsidRPr="00F217C8" w:rsidTr="00F217C8">
        <w:trPr>
          <w:tblCellSpacing w:w="15" w:type="dxa"/>
        </w:trPr>
        <w:tc>
          <w:tcPr>
            <w:tcW w:w="2130" w:type="dxa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historia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Indicadores de calidad. Ley de establecimientos mercantiles. Servicios de calidad. Normatividad Urbana. Reglamento de construcciones. Archivonomia.Reglamento de construcciones.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noviembre/2001 a actual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Alvaro Obregón.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 "c"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enero/1998 a diciembre/2000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Institutot Electoral del Distrito Federal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Consejera Electoral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enero/1996 a diciembre/1998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Archivo Histórico del Agua.</w:t>
            </w:r>
          </w:p>
        </w:tc>
      </w:tr>
      <w:tr w:rsidR="00F217C8" w:rsidRPr="00F217C8" w:rsidTr="00F217C8">
        <w:trPr>
          <w:tblCellSpacing w:w="15" w:type="dxa"/>
        </w:trPr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217C8" w:rsidRPr="00F217C8" w:rsidRDefault="00F217C8" w:rsidP="00F2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C8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Investigador.</w:t>
            </w:r>
          </w:p>
        </w:tc>
      </w:tr>
    </w:tbl>
    <w:p w:rsidR="00CC20E7" w:rsidRDefault="00CC20E7"/>
    <w:sectPr w:rsidR="00CC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217C8"/>
    <w:rsid w:val="00CC20E7"/>
    <w:rsid w:val="00F2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21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217C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2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217C8"/>
  </w:style>
  <w:style w:type="paragraph" w:styleId="NormalWeb">
    <w:name w:val="Normal (Web)"/>
    <w:basedOn w:val="Normal"/>
    <w:uiPriority w:val="99"/>
    <w:semiHidden/>
    <w:unhideWhenUsed/>
    <w:rsid w:val="00F2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217C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887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2017-09-28T16:03:00Z</dcterms:created>
  <dcterms:modified xsi:type="dcterms:W3CDTF">2017-09-28T16:03:00Z</dcterms:modified>
</cp:coreProperties>
</file>