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4C" w:rsidRPr="00F63C4C" w:rsidRDefault="00F63C4C" w:rsidP="00F63C4C">
      <w:pPr>
        <w:spacing w:before="100" w:beforeAutospacing="1" w:after="100" w:afterAutospacing="1" w:line="630" w:lineRule="atLeast"/>
        <w:outlineLvl w:val="2"/>
        <w:rPr>
          <w:rFonts w:ascii="Arial" w:eastAsia="Times New Roman" w:hAnsi="Arial" w:cs="Arial"/>
          <w:color w:val="B878B5"/>
          <w:sz w:val="60"/>
          <w:szCs w:val="60"/>
        </w:rPr>
      </w:pPr>
      <w:r w:rsidRPr="00F63C4C">
        <w:rPr>
          <w:rFonts w:ascii="Arial" w:eastAsia="Times New Roman" w:hAnsi="Arial" w:cs="Arial"/>
          <w:color w:val="B878B5"/>
          <w:sz w:val="60"/>
          <w:szCs w:val="60"/>
        </w:rPr>
        <w:t>Curriculum</w:t>
      </w:r>
    </w:p>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b/>
          <w:bCs/>
          <w:sz w:val="24"/>
          <w:szCs w:val="24"/>
        </w:rPr>
        <w:t> </w:t>
      </w:r>
      <w:r w:rsidRPr="00F63C4C">
        <w:rPr>
          <w:rFonts w:ascii="Times New Roman" w:eastAsia="Times New Roman" w:hAnsi="Times New Roman" w:cs="Times New Roman"/>
          <w:sz w:val="24"/>
          <w:szCs w:val="24"/>
        </w:rPr>
        <w:t> </w:t>
      </w:r>
    </w:p>
    <w:p w:rsidR="00F63C4C" w:rsidRPr="00F63C4C" w:rsidRDefault="00F63C4C" w:rsidP="00F63C4C">
      <w:pPr>
        <w:spacing w:before="100" w:beforeAutospacing="1" w:after="225" w:line="240" w:lineRule="auto"/>
        <w:jc w:val="both"/>
        <w:rPr>
          <w:rFonts w:ascii="Times New Roman" w:eastAsia="Times New Roman" w:hAnsi="Times New Roman" w:cs="Times New Roman"/>
          <w:sz w:val="24"/>
          <w:szCs w:val="24"/>
        </w:rPr>
      </w:pPr>
      <w:r w:rsidRPr="00F63C4C">
        <w:rPr>
          <w:rFonts w:ascii="Times New Roman" w:eastAsia="Times New Roman" w:hAnsi="Times New Roman" w:cs="Times New Roman"/>
          <w:b/>
          <w:bCs/>
          <w:sz w:val="24"/>
          <w:szCs w:val="24"/>
        </w:rPr>
        <w:t>María Guadalupe Landeros Sánchez</w:t>
      </w:r>
    </w:p>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pict>
          <v:rect id="_x0000_i1025" style="width:0;height:.75pt" o:hralign="center" o:hrstd="t" o:hr="t" fillcolor="#a0a0a0" stroked="f"/>
        </w:pict>
      </w:r>
    </w:p>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b/>
          <w:bCs/>
          <w:sz w:val="24"/>
          <w:szCs w:val="24"/>
        </w:rPr>
        <w:t>Líder Coordinador de Proyectos</w:t>
      </w:r>
    </w:p>
    <w:p w:rsidR="00F63C4C" w:rsidRPr="00F63C4C" w:rsidRDefault="00F63C4C" w:rsidP="00F63C4C">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43150" cy="2809875"/>
            <wp:effectExtent l="19050" t="0" r="0" b="0"/>
            <wp:docPr id="2" name="Imagen 2" descr="http://www.dao.gob.mx/directorio/fotos/mgland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o.gob.mx/directorio/fotos/mglanderos.jpg"/>
                    <pic:cNvPicPr>
                      <a:picLocks noChangeAspect="1" noChangeArrowheads="1"/>
                    </pic:cNvPicPr>
                  </pic:nvPicPr>
                  <pic:blipFill>
                    <a:blip r:embed="rId4"/>
                    <a:srcRect/>
                    <a:stretch>
                      <a:fillRect/>
                    </a:stretch>
                  </pic:blipFill>
                  <pic:spPr bwMode="auto">
                    <a:xfrm>
                      <a:off x="0" y="0"/>
                      <a:ext cx="2343150" cy="2809875"/>
                    </a:xfrm>
                    <a:prstGeom prst="rect">
                      <a:avLst/>
                    </a:prstGeom>
                    <a:noFill/>
                    <a:ln w="9525">
                      <a:noFill/>
                      <a:miter lim="800000"/>
                      <a:headEnd/>
                      <a:tailEnd/>
                    </a:ln>
                  </pic:spPr>
                </pic:pic>
              </a:graphicData>
            </a:graphic>
          </wp:inline>
        </w:drawing>
      </w:r>
    </w:p>
    <w:p w:rsidR="00F63C4C" w:rsidRPr="00F63C4C" w:rsidRDefault="00F63C4C" w:rsidP="00F63C4C">
      <w:pPr>
        <w:spacing w:after="240" w:line="240" w:lineRule="auto"/>
        <w:rPr>
          <w:rFonts w:ascii="Times New Roman" w:eastAsia="Times New Roman" w:hAnsi="Times New Roman" w:cs="Times New Roman"/>
          <w:sz w:val="24"/>
          <w:szCs w:val="24"/>
        </w:rPr>
      </w:pPr>
    </w:p>
    <w:tbl>
      <w:tblPr>
        <w:tblW w:w="12000" w:type="dxa"/>
        <w:tblCellSpacing w:w="15" w:type="dxa"/>
        <w:tblCellMar>
          <w:top w:w="15" w:type="dxa"/>
          <w:left w:w="15" w:type="dxa"/>
          <w:bottom w:w="15" w:type="dxa"/>
          <w:right w:w="15" w:type="dxa"/>
        </w:tblCellMar>
        <w:tblLook w:val="04A0"/>
      </w:tblPr>
      <w:tblGrid>
        <w:gridCol w:w="1708"/>
        <w:gridCol w:w="10292"/>
      </w:tblGrid>
      <w:tr w:rsidR="00F63C4C" w:rsidRPr="00F63C4C" w:rsidTr="00F63C4C">
        <w:trPr>
          <w:tblCellSpacing w:w="15" w:type="dxa"/>
        </w:trPr>
        <w:tc>
          <w:tcPr>
            <w:tcW w:w="2130" w:type="dxa"/>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b/>
                <w:bCs/>
                <w:sz w:val="24"/>
                <w:szCs w:val="24"/>
              </w:rPr>
              <w:t>Nivel máximo de estudios</w:t>
            </w:r>
          </w:p>
        </w:tc>
        <w:tc>
          <w:tcPr>
            <w:tcW w:w="5220" w:type="dxa"/>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Licenciatura en Derecho</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 </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 </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b/>
                <w:bCs/>
                <w:sz w:val="24"/>
                <w:szCs w:val="24"/>
              </w:rPr>
              <w:t>Áreas de conocimiento</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Ley de Procedimientos Administrativos, Normativida Urbana, Ley para el Funcionamiento de Establecimientos Mercantiles, Archivonomía Manejo de Conflictos,Indicadores de Calidad en el Servicio, El nuevo enfoque del Servidor Publico con calidad, Ley de Transparencia , Ley de Procedimientos Administrativos.</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 </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 </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b/>
                <w:bCs/>
                <w:sz w:val="24"/>
                <w:szCs w:val="24"/>
              </w:rPr>
              <w:t>Experiencia laboral</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 </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 </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 </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Periodo</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de septiembre/1998 a actual</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Institución</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DELEGACION ALVARO OBREGON</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Cargo</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LIDER COORDINADOR DE PROYECTOS C</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 </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 </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lastRenderedPageBreak/>
              <w:t>Periodo</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de agosto/1994 a septiembre/1998</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Institución</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CAMARA NACIONAL DE LA INDUSTRIA DE RESTAURANTES Y ALIMENTOS CONDIMENTADOS</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Cargo</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ASESOR JURIDICO</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 </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 </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Periodo</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de / a /</w:t>
            </w:r>
          </w:p>
        </w:tc>
      </w:tr>
      <w:tr w:rsidR="00F63C4C" w:rsidRPr="00F63C4C" w:rsidTr="00F63C4C">
        <w:trPr>
          <w:tblCellSpacing w:w="15" w:type="dxa"/>
        </w:trPr>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r w:rsidRPr="00F63C4C">
              <w:rPr>
                <w:rFonts w:ascii="Times New Roman" w:eastAsia="Times New Roman" w:hAnsi="Times New Roman" w:cs="Times New Roman"/>
                <w:sz w:val="24"/>
                <w:szCs w:val="24"/>
              </w:rPr>
              <w:t>Institución</w:t>
            </w:r>
          </w:p>
        </w:tc>
        <w:tc>
          <w:tcPr>
            <w:tcW w:w="0" w:type="auto"/>
            <w:hideMark/>
          </w:tcPr>
          <w:p w:rsidR="00F63C4C" w:rsidRPr="00F63C4C" w:rsidRDefault="00F63C4C" w:rsidP="00F63C4C">
            <w:pPr>
              <w:spacing w:after="0" w:line="240" w:lineRule="auto"/>
              <w:rPr>
                <w:rFonts w:ascii="Times New Roman" w:eastAsia="Times New Roman" w:hAnsi="Times New Roman" w:cs="Times New Roman"/>
                <w:sz w:val="24"/>
                <w:szCs w:val="24"/>
              </w:rPr>
            </w:pPr>
          </w:p>
        </w:tc>
      </w:tr>
      <w:tr w:rsidR="00F63C4C" w:rsidRPr="00F63C4C" w:rsidTr="00F63C4C">
        <w:trPr>
          <w:tblCellSpacing w:w="15" w:type="dxa"/>
        </w:trPr>
        <w:tc>
          <w:tcPr>
            <w:tcW w:w="0" w:type="auto"/>
            <w:shd w:val="clear" w:color="auto" w:fill="FDFCFC"/>
            <w:hideMark/>
          </w:tcPr>
          <w:p w:rsidR="00F63C4C" w:rsidRPr="00F63C4C" w:rsidRDefault="00F63C4C" w:rsidP="00F63C4C">
            <w:pPr>
              <w:spacing w:after="0" w:line="240" w:lineRule="auto"/>
              <w:rPr>
                <w:rFonts w:ascii="Arial" w:eastAsia="Times New Roman" w:hAnsi="Arial" w:cs="Arial"/>
                <w:color w:val="636262"/>
                <w:sz w:val="27"/>
                <w:szCs w:val="27"/>
              </w:rPr>
            </w:pPr>
            <w:r w:rsidRPr="00F63C4C">
              <w:rPr>
                <w:rFonts w:ascii="Arial" w:eastAsia="Times New Roman" w:hAnsi="Arial" w:cs="Arial"/>
                <w:color w:val="636262"/>
                <w:sz w:val="27"/>
                <w:szCs w:val="27"/>
              </w:rPr>
              <w:t>Cargo</w:t>
            </w:r>
            <w:r w:rsidRPr="00F63C4C">
              <w:rPr>
                <w:rFonts w:ascii="Times New Roman" w:eastAsia="Times New Roman" w:hAnsi="Times New Roman" w:cs="Times New Roman"/>
                <w:sz w:val="24"/>
                <w:szCs w:val="24"/>
              </w:rPr>
              <w:br/>
            </w:r>
          </w:p>
        </w:tc>
        <w:tc>
          <w:tcPr>
            <w:tcW w:w="0" w:type="auto"/>
            <w:vAlign w:val="center"/>
            <w:hideMark/>
          </w:tcPr>
          <w:p w:rsidR="00F63C4C" w:rsidRPr="00F63C4C" w:rsidRDefault="00F63C4C" w:rsidP="00F63C4C">
            <w:pPr>
              <w:spacing w:after="0" w:line="240" w:lineRule="auto"/>
              <w:rPr>
                <w:rFonts w:ascii="Times New Roman" w:eastAsia="Times New Roman" w:hAnsi="Times New Roman" w:cs="Times New Roman"/>
                <w:sz w:val="20"/>
                <w:szCs w:val="20"/>
              </w:rPr>
            </w:pPr>
          </w:p>
        </w:tc>
      </w:tr>
    </w:tbl>
    <w:p w:rsidR="00DF02CC" w:rsidRDefault="00DF02CC"/>
    <w:sectPr w:rsidR="00DF02C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63C4C"/>
    <w:rsid w:val="00DF02CC"/>
    <w:rsid w:val="00F63C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63C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63C4C"/>
    <w:rPr>
      <w:rFonts w:ascii="Times New Roman" w:eastAsia="Times New Roman" w:hAnsi="Times New Roman" w:cs="Times New Roman"/>
      <w:b/>
      <w:bCs/>
      <w:sz w:val="27"/>
      <w:szCs w:val="27"/>
    </w:rPr>
  </w:style>
  <w:style w:type="paragraph" w:customStyle="1" w:styleId="titulo">
    <w:name w:val="titulo"/>
    <w:basedOn w:val="Normal"/>
    <w:rsid w:val="00F63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jo">
    <w:name w:val="rojo"/>
    <w:basedOn w:val="Fuentedeprrafopredeter"/>
    <w:rsid w:val="00F63C4C"/>
  </w:style>
  <w:style w:type="paragraph" w:styleId="NormalWeb">
    <w:name w:val="Normal (Web)"/>
    <w:basedOn w:val="Normal"/>
    <w:uiPriority w:val="99"/>
    <w:semiHidden/>
    <w:unhideWhenUsed/>
    <w:rsid w:val="00F63C4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63C4C"/>
    <w:rPr>
      <w:b/>
      <w:bCs/>
    </w:rPr>
  </w:style>
  <w:style w:type="paragraph" w:styleId="Textodeglobo">
    <w:name w:val="Balloon Text"/>
    <w:basedOn w:val="Normal"/>
    <w:link w:val="TextodegloboCar"/>
    <w:uiPriority w:val="99"/>
    <w:semiHidden/>
    <w:unhideWhenUsed/>
    <w:rsid w:val="00F63C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C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870366">
      <w:bodyDiv w:val="1"/>
      <w:marLeft w:val="0"/>
      <w:marRight w:val="0"/>
      <w:marTop w:val="0"/>
      <w:marBottom w:val="0"/>
      <w:divBdr>
        <w:top w:val="none" w:sz="0" w:space="0" w:color="auto"/>
        <w:left w:val="none" w:sz="0" w:space="0" w:color="auto"/>
        <w:bottom w:val="none" w:sz="0" w:space="0" w:color="auto"/>
        <w:right w:val="none" w:sz="0" w:space="0" w:color="auto"/>
      </w:divBdr>
      <w:divsChild>
        <w:div w:id="1209295749">
          <w:marLeft w:val="0"/>
          <w:marRight w:val="0"/>
          <w:marTop w:val="0"/>
          <w:marBottom w:val="0"/>
          <w:divBdr>
            <w:top w:val="none" w:sz="0" w:space="0" w:color="auto"/>
            <w:left w:val="none" w:sz="0" w:space="0" w:color="auto"/>
            <w:bottom w:val="none" w:sz="0" w:space="0" w:color="auto"/>
            <w:right w:val="none" w:sz="0" w:space="0" w:color="auto"/>
          </w:divBdr>
          <w:divsChild>
            <w:div w:id="1582638958">
              <w:marLeft w:val="0"/>
              <w:marRight w:val="0"/>
              <w:marTop w:val="0"/>
              <w:marBottom w:val="0"/>
              <w:divBdr>
                <w:top w:val="none" w:sz="0" w:space="0" w:color="auto"/>
                <w:left w:val="none" w:sz="0" w:space="0" w:color="auto"/>
                <w:bottom w:val="none" w:sz="0" w:space="0" w:color="auto"/>
                <w:right w:val="none" w:sz="0" w:space="0" w:color="auto"/>
              </w:divBdr>
              <w:divsChild>
                <w:div w:id="9673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4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693</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laura.castro</dc:creator>
  <cp:keywords/>
  <dc:description/>
  <cp:lastModifiedBy>laura.castro</cp:lastModifiedBy>
  <cp:revision>2</cp:revision>
  <dcterms:created xsi:type="dcterms:W3CDTF">2017-09-28T16:02:00Z</dcterms:created>
  <dcterms:modified xsi:type="dcterms:W3CDTF">2017-09-28T16:02:00Z</dcterms:modified>
</cp:coreProperties>
</file>