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A24" w:rsidRPr="003B2A24" w:rsidRDefault="003B2A24" w:rsidP="003B2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A24">
        <w:rPr>
          <w:rFonts w:ascii="Times New Roman" w:eastAsia="Times New Roman" w:hAnsi="Times New Roman" w:cs="Times New Roman"/>
          <w:b/>
          <w:bCs/>
          <w:sz w:val="24"/>
          <w:szCs w:val="24"/>
        </w:rPr>
        <w:t>VACANTE</w:t>
      </w:r>
    </w:p>
    <w:p w:rsidR="003B2A24" w:rsidRPr="003B2A24" w:rsidRDefault="003B2A24" w:rsidP="003B2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A24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.75pt" o:hralign="center" o:hrstd="t" o:hr="t" fillcolor="#a0a0a0" stroked="f"/>
        </w:pict>
      </w:r>
    </w:p>
    <w:p w:rsidR="003B2A24" w:rsidRPr="003B2A24" w:rsidRDefault="003B2A24" w:rsidP="003B2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A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Director de Gobierno </w:t>
      </w:r>
    </w:p>
    <w:p w:rsidR="003B2A24" w:rsidRPr="003B2A24" w:rsidRDefault="003B2A24" w:rsidP="003B2A2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2"/>
        <w:gridCol w:w="8258"/>
      </w:tblGrid>
      <w:tr w:rsidR="003B2A24" w:rsidRPr="003B2A24" w:rsidTr="003B2A24">
        <w:trPr>
          <w:tblCellSpacing w:w="15" w:type="dxa"/>
        </w:trPr>
        <w:tc>
          <w:tcPr>
            <w:tcW w:w="2130" w:type="dxa"/>
            <w:hideMark/>
          </w:tcPr>
          <w:p w:rsidR="003B2A24" w:rsidRPr="003B2A24" w:rsidRDefault="003B2A24" w:rsidP="003B2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3B2A24" w:rsidRPr="003B2A24" w:rsidRDefault="003B2A24" w:rsidP="003B2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2A24" w:rsidRPr="003B2A24" w:rsidTr="003B2A24">
        <w:trPr>
          <w:tblCellSpacing w:w="15" w:type="dxa"/>
        </w:trPr>
        <w:tc>
          <w:tcPr>
            <w:tcW w:w="0" w:type="auto"/>
            <w:hideMark/>
          </w:tcPr>
          <w:p w:rsidR="003B2A24" w:rsidRPr="003B2A24" w:rsidRDefault="003B2A24" w:rsidP="003B2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A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B2A24" w:rsidRPr="003B2A24" w:rsidRDefault="003B2A24" w:rsidP="003B2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A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B2A24" w:rsidRPr="003B2A24" w:rsidTr="003B2A24">
        <w:trPr>
          <w:tblCellSpacing w:w="15" w:type="dxa"/>
        </w:trPr>
        <w:tc>
          <w:tcPr>
            <w:tcW w:w="0" w:type="auto"/>
            <w:hideMark/>
          </w:tcPr>
          <w:p w:rsidR="003B2A24" w:rsidRPr="003B2A24" w:rsidRDefault="003B2A24" w:rsidP="003B2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3B2A24" w:rsidRPr="003B2A24" w:rsidRDefault="003B2A24" w:rsidP="003B2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2A24" w:rsidRPr="003B2A24" w:rsidTr="003B2A24">
        <w:trPr>
          <w:tblCellSpacing w:w="15" w:type="dxa"/>
        </w:trPr>
        <w:tc>
          <w:tcPr>
            <w:tcW w:w="0" w:type="auto"/>
            <w:hideMark/>
          </w:tcPr>
          <w:p w:rsidR="003B2A24" w:rsidRPr="003B2A24" w:rsidRDefault="003B2A24" w:rsidP="003B2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A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B2A24" w:rsidRPr="003B2A24" w:rsidRDefault="003B2A24" w:rsidP="003B2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A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B2A24" w:rsidRPr="003B2A24" w:rsidTr="003B2A24">
        <w:trPr>
          <w:tblCellSpacing w:w="15" w:type="dxa"/>
        </w:trPr>
        <w:tc>
          <w:tcPr>
            <w:tcW w:w="0" w:type="auto"/>
            <w:hideMark/>
          </w:tcPr>
          <w:p w:rsidR="003B2A24" w:rsidRPr="003B2A24" w:rsidRDefault="003B2A24" w:rsidP="003B2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3B2A24" w:rsidRPr="003B2A24" w:rsidRDefault="003B2A24" w:rsidP="003B2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A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B2A24" w:rsidRPr="003B2A24" w:rsidTr="003B2A24">
        <w:trPr>
          <w:tblCellSpacing w:w="15" w:type="dxa"/>
        </w:trPr>
        <w:tc>
          <w:tcPr>
            <w:tcW w:w="0" w:type="auto"/>
            <w:hideMark/>
          </w:tcPr>
          <w:p w:rsidR="003B2A24" w:rsidRPr="003B2A24" w:rsidRDefault="003B2A24" w:rsidP="003B2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A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B2A24" w:rsidRPr="003B2A24" w:rsidRDefault="003B2A24" w:rsidP="003B2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A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B2A24" w:rsidRPr="003B2A24" w:rsidTr="003B2A24">
        <w:trPr>
          <w:tblCellSpacing w:w="15" w:type="dxa"/>
        </w:trPr>
        <w:tc>
          <w:tcPr>
            <w:tcW w:w="0" w:type="auto"/>
            <w:hideMark/>
          </w:tcPr>
          <w:p w:rsidR="003B2A24" w:rsidRPr="003B2A24" w:rsidRDefault="003B2A24" w:rsidP="003B2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A24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3B2A24" w:rsidRPr="003B2A24" w:rsidRDefault="003B2A24" w:rsidP="003B2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A24">
              <w:rPr>
                <w:rFonts w:ascii="Times New Roman" w:eastAsia="Times New Roman" w:hAnsi="Times New Roman" w:cs="Times New Roman"/>
                <w:sz w:val="24"/>
                <w:szCs w:val="24"/>
              </w:rPr>
              <w:t>de / a actual</w:t>
            </w:r>
          </w:p>
        </w:tc>
      </w:tr>
      <w:tr w:rsidR="003B2A24" w:rsidRPr="003B2A24" w:rsidTr="003B2A24">
        <w:trPr>
          <w:tblCellSpacing w:w="15" w:type="dxa"/>
        </w:trPr>
        <w:tc>
          <w:tcPr>
            <w:tcW w:w="0" w:type="auto"/>
            <w:hideMark/>
          </w:tcPr>
          <w:p w:rsidR="003B2A24" w:rsidRPr="003B2A24" w:rsidRDefault="003B2A24" w:rsidP="003B2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A24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3B2A24" w:rsidRPr="003B2A24" w:rsidRDefault="003B2A24" w:rsidP="003B2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2A24" w:rsidRPr="003B2A24" w:rsidTr="003B2A24">
        <w:trPr>
          <w:tblCellSpacing w:w="15" w:type="dxa"/>
        </w:trPr>
        <w:tc>
          <w:tcPr>
            <w:tcW w:w="0" w:type="auto"/>
            <w:hideMark/>
          </w:tcPr>
          <w:p w:rsidR="003B2A24" w:rsidRPr="003B2A24" w:rsidRDefault="003B2A24" w:rsidP="003B2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A24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3B2A24" w:rsidRPr="003B2A24" w:rsidRDefault="003B2A24" w:rsidP="003B2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2A24" w:rsidRPr="003B2A24" w:rsidTr="003B2A24">
        <w:trPr>
          <w:tblCellSpacing w:w="15" w:type="dxa"/>
        </w:trPr>
        <w:tc>
          <w:tcPr>
            <w:tcW w:w="0" w:type="auto"/>
            <w:hideMark/>
          </w:tcPr>
          <w:p w:rsidR="003B2A24" w:rsidRPr="003B2A24" w:rsidRDefault="003B2A24" w:rsidP="003B2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A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B2A24" w:rsidRPr="003B2A24" w:rsidRDefault="003B2A24" w:rsidP="003B2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A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B2A24" w:rsidRPr="003B2A24" w:rsidTr="003B2A24">
        <w:trPr>
          <w:tblCellSpacing w:w="15" w:type="dxa"/>
        </w:trPr>
        <w:tc>
          <w:tcPr>
            <w:tcW w:w="0" w:type="auto"/>
            <w:hideMark/>
          </w:tcPr>
          <w:p w:rsidR="003B2A24" w:rsidRPr="003B2A24" w:rsidRDefault="003B2A24" w:rsidP="003B2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A24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3B2A24" w:rsidRPr="003B2A24" w:rsidRDefault="003B2A24" w:rsidP="003B2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A24">
              <w:rPr>
                <w:rFonts w:ascii="Times New Roman" w:eastAsia="Times New Roman" w:hAnsi="Times New Roman" w:cs="Times New Roman"/>
                <w:sz w:val="24"/>
                <w:szCs w:val="24"/>
              </w:rPr>
              <w:t>de / a /</w:t>
            </w:r>
          </w:p>
        </w:tc>
      </w:tr>
      <w:tr w:rsidR="003B2A24" w:rsidRPr="003B2A24" w:rsidTr="003B2A24">
        <w:trPr>
          <w:tblCellSpacing w:w="15" w:type="dxa"/>
        </w:trPr>
        <w:tc>
          <w:tcPr>
            <w:tcW w:w="0" w:type="auto"/>
            <w:hideMark/>
          </w:tcPr>
          <w:p w:rsidR="003B2A24" w:rsidRPr="003B2A24" w:rsidRDefault="003B2A24" w:rsidP="003B2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A24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3B2A24" w:rsidRPr="003B2A24" w:rsidRDefault="003B2A24" w:rsidP="003B2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2A24" w:rsidRPr="003B2A24" w:rsidTr="003B2A24">
        <w:trPr>
          <w:tblCellSpacing w:w="15" w:type="dxa"/>
        </w:trPr>
        <w:tc>
          <w:tcPr>
            <w:tcW w:w="0" w:type="auto"/>
            <w:hideMark/>
          </w:tcPr>
          <w:p w:rsidR="003B2A24" w:rsidRPr="003B2A24" w:rsidRDefault="003B2A24" w:rsidP="003B2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A24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3B2A24" w:rsidRPr="003B2A24" w:rsidRDefault="003B2A24" w:rsidP="003B2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2A24" w:rsidRPr="003B2A24" w:rsidTr="003B2A24">
        <w:trPr>
          <w:tblCellSpacing w:w="15" w:type="dxa"/>
        </w:trPr>
        <w:tc>
          <w:tcPr>
            <w:tcW w:w="0" w:type="auto"/>
            <w:hideMark/>
          </w:tcPr>
          <w:p w:rsidR="003B2A24" w:rsidRPr="003B2A24" w:rsidRDefault="003B2A24" w:rsidP="003B2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A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B2A24" w:rsidRPr="003B2A24" w:rsidRDefault="003B2A24" w:rsidP="003B2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A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B2A24" w:rsidRPr="003B2A24" w:rsidTr="003B2A24">
        <w:trPr>
          <w:tblCellSpacing w:w="15" w:type="dxa"/>
        </w:trPr>
        <w:tc>
          <w:tcPr>
            <w:tcW w:w="0" w:type="auto"/>
            <w:hideMark/>
          </w:tcPr>
          <w:p w:rsidR="003B2A24" w:rsidRPr="003B2A24" w:rsidRDefault="003B2A24" w:rsidP="003B2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A24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3B2A24" w:rsidRPr="003B2A24" w:rsidRDefault="003B2A24" w:rsidP="003B2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A24">
              <w:rPr>
                <w:rFonts w:ascii="Times New Roman" w:eastAsia="Times New Roman" w:hAnsi="Times New Roman" w:cs="Times New Roman"/>
                <w:sz w:val="24"/>
                <w:szCs w:val="24"/>
              </w:rPr>
              <w:t>de / a /</w:t>
            </w:r>
          </w:p>
        </w:tc>
      </w:tr>
      <w:tr w:rsidR="003B2A24" w:rsidRPr="003B2A24" w:rsidTr="003B2A24">
        <w:trPr>
          <w:tblCellSpacing w:w="15" w:type="dxa"/>
        </w:trPr>
        <w:tc>
          <w:tcPr>
            <w:tcW w:w="0" w:type="auto"/>
            <w:hideMark/>
          </w:tcPr>
          <w:p w:rsidR="003B2A24" w:rsidRPr="003B2A24" w:rsidRDefault="003B2A24" w:rsidP="003B2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A24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3B2A24" w:rsidRPr="003B2A24" w:rsidRDefault="003B2A24" w:rsidP="003B2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2A24" w:rsidRPr="003B2A24" w:rsidTr="003B2A24">
        <w:trPr>
          <w:tblCellSpacing w:w="15" w:type="dxa"/>
        </w:trPr>
        <w:tc>
          <w:tcPr>
            <w:tcW w:w="0" w:type="auto"/>
            <w:hideMark/>
          </w:tcPr>
          <w:p w:rsidR="003B2A24" w:rsidRPr="003B2A24" w:rsidRDefault="003B2A24" w:rsidP="003B2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A24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vAlign w:val="center"/>
            <w:hideMark/>
          </w:tcPr>
          <w:p w:rsidR="003B2A24" w:rsidRPr="003B2A24" w:rsidRDefault="003B2A24" w:rsidP="003B2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87AC7" w:rsidRDefault="00F87AC7"/>
    <w:sectPr w:rsidR="00F87A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>
    <w:useFELayout/>
  </w:compat>
  <w:rsids>
    <w:rsidRoot w:val="003B2A24"/>
    <w:rsid w:val="003B2A24"/>
    <w:rsid w:val="00F87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3B2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3B2A24"/>
  </w:style>
  <w:style w:type="character" w:styleId="Textoennegrita">
    <w:name w:val="Strong"/>
    <w:basedOn w:val="Fuentedeprrafopredeter"/>
    <w:uiPriority w:val="22"/>
    <w:qFormat/>
    <w:rsid w:val="003B2A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8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219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Tolentino Lopez</dc:creator>
  <cp:keywords/>
  <dc:description/>
  <cp:lastModifiedBy>Orlando Tolentino Lopez</cp:lastModifiedBy>
  <cp:revision>3</cp:revision>
  <dcterms:created xsi:type="dcterms:W3CDTF">2017-05-04T23:10:00Z</dcterms:created>
  <dcterms:modified xsi:type="dcterms:W3CDTF">2017-05-04T23:10:00Z</dcterms:modified>
</cp:coreProperties>
</file>