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3A" w:rsidRDefault="00135FDF" w:rsidP="007F743A">
      <w:pPr>
        <w:spacing w:after="0"/>
        <w:rPr>
          <w:i/>
          <w:sz w:val="28"/>
          <w:szCs w:val="28"/>
        </w:rPr>
      </w:pPr>
      <w:bookmarkStart w:id="0" w:name="_GoBack"/>
      <w:bookmarkEnd w:id="0"/>
      <w:r w:rsidRPr="00135FDF">
        <w:rPr>
          <w:i/>
          <w:sz w:val="28"/>
          <w:szCs w:val="28"/>
        </w:rPr>
        <w:t>Art_121_Fr_XLVIII DONACI</w:t>
      </w:r>
      <w:r w:rsidR="00BB1A03">
        <w:rPr>
          <w:i/>
          <w:sz w:val="28"/>
          <w:szCs w:val="28"/>
        </w:rPr>
        <w:t>O</w:t>
      </w:r>
      <w:r w:rsidRPr="00135FDF">
        <w:rPr>
          <w:i/>
          <w:sz w:val="28"/>
          <w:szCs w:val="28"/>
        </w:rPr>
        <w:t>N</w:t>
      </w:r>
      <w:r w:rsidR="00BB1A03">
        <w:rPr>
          <w:i/>
          <w:sz w:val="28"/>
          <w:szCs w:val="28"/>
        </w:rPr>
        <w:t xml:space="preserve">ES </w:t>
      </w:r>
      <w:r w:rsidRPr="00135FDF">
        <w:rPr>
          <w:i/>
          <w:sz w:val="28"/>
          <w:szCs w:val="28"/>
        </w:rPr>
        <w:t>EN ESPECIE</w:t>
      </w:r>
    </w:p>
    <w:p w:rsidR="007F743A" w:rsidRDefault="007F743A" w:rsidP="007F743A">
      <w:pPr>
        <w:spacing w:after="0"/>
        <w:rPr>
          <w:i/>
          <w:sz w:val="28"/>
          <w:szCs w:val="28"/>
        </w:rPr>
      </w:pPr>
    </w:p>
    <w:p w:rsidR="007F743A" w:rsidRDefault="007F743A" w:rsidP="007F743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Con base en lo estipulado en la siguiente Ley:</w:t>
      </w:r>
    </w:p>
    <w:p w:rsidR="007F743A" w:rsidRDefault="007F743A" w:rsidP="007F743A">
      <w:pPr>
        <w:spacing w:after="0"/>
        <w:rPr>
          <w:b/>
          <w:i/>
          <w:sz w:val="24"/>
        </w:rPr>
      </w:pPr>
    </w:p>
    <w:p w:rsidR="007F743A" w:rsidRDefault="007F743A" w:rsidP="007F743A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>LEY DE PRESUPUESTO Y GASTO EFICIENTE DEL DISTRITO FEDERAL.</w:t>
      </w:r>
    </w:p>
    <w:p w:rsidR="007F743A" w:rsidRDefault="007F743A" w:rsidP="007F743A">
      <w:pPr>
        <w:spacing w:after="0"/>
        <w:ind w:left="708"/>
        <w:jc w:val="both"/>
        <w:rPr>
          <w:i/>
          <w:sz w:val="24"/>
        </w:rPr>
      </w:pPr>
    </w:p>
    <w:p w:rsidR="007F743A" w:rsidRDefault="007F743A" w:rsidP="007F743A">
      <w:pPr>
        <w:spacing w:after="0" w:line="240" w:lineRule="auto"/>
        <w:ind w:left="708"/>
        <w:jc w:val="both"/>
        <w:rPr>
          <w:i/>
          <w:sz w:val="24"/>
        </w:rPr>
      </w:pPr>
      <w:r>
        <w:rPr>
          <w:i/>
          <w:sz w:val="24"/>
        </w:rPr>
        <w:t>ARTÍCULO 136.- Las Dependencias, Órganos Desconcentrados y Delegaciones deberán proporcionar a la Secretaría la siguiente información:</w:t>
      </w:r>
    </w:p>
    <w:p w:rsidR="007F743A" w:rsidRDefault="007F743A" w:rsidP="007F743A">
      <w:pPr>
        <w:spacing w:after="0" w:line="240" w:lineRule="auto"/>
        <w:ind w:left="708"/>
        <w:jc w:val="both"/>
        <w:rPr>
          <w:i/>
          <w:sz w:val="28"/>
        </w:rPr>
      </w:pPr>
    </w:p>
    <w:p w:rsidR="007F743A" w:rsidRDefault="007F743A" w:rsidP="007F743A">
      <w:pPr>
        <w:spacing w:after="0" w:line="240" w:lineRule="auto"/>
        <w:ind w:left="708"/>
        <w:jc w:val="both"/>
        <w:rPr>
          <w:i/>
          <w:sz w:val="24"/>
        </w:rPr>
      </w:pPr>
      <w:r>
        <w:rPr>
          <w:i/>
          <w:sz w:val="24"/>
        </w:rPr>
        <w:t>Fracción IV: Trimestralmente.</w:t>
      </w:r>
    </w:p>
    <w:p w:rsidR="007F743A" w:rsidRDefault="007F743A" w:rsidP="007F743A">
      <w:pPr>
        <w:spacing w:after="0" w:line="240" w:lineRule="auto"/>
        <w:ind w:left="708"/>
        <w:jc w:val="both"/>
        <w:rPr>
          <w:i/>
          <w:sz w:val="24"/>
        </w:rPr>
      </w:pPr>
    </w:p>
    <w:p w:rsidR="007F743A" w:rsidRDefault="007F743A" w:rsidP="007F743A">
      <w:pPr>
        <w:spacing w:after="0" w:line="240" w:lineRule="auto"/>
        <w:ind w:left="708"/>
        <w:jc w:val="both"/>
        <w:rPr>
          <w:i/>
          <w:sz w:val="24"/>
        </w:rPr>
      </w:pPr>
      <w:r>
        <w:rPr>
          <w:i/>
          <w:sz w:val="24"/>
        </w:rPr>
        <w:t>Inciso c) Información sobre la ejecución de los recursos por subsidios, ayudas, donaciones y aportaciones autorizados y ministrados a instituciones, personas físicas o morales, especificando importes, causas y finalidades de las erogaciones.</w:t>
      </w:r>
    </w:p>
    <w:p w:rsidR="007F743A" w:rsidRDefault="007F743A" w:rsidP="007F743A">
      <w:pPr>
        <w:spacing w:after="0" w:line="240" w:lineRule="auto"/>
        <w:ind w:left="708"/>
        <w:jc w:val="both"/>
        <w:rPr>
          <w:i/>
          <w:sz w:val="24"/>
        </w:rPr>
      </w:pPr>
    </w:p>
    <w:p w:rsidR="007F743A" w:rsidRDefault="007F743A" w:rsidP="007F743A">
      <w:pPr>
        <w:spacing w:after="0" w:line="240" w:lineRule="auto"/>
        <w:ind w:left="708"/>
        <w:jc w:val="both"/>
        <w:rPr>
          <w:i/>
          <w:sz w:val="24"/>
        </w:rPr>
      </w:pPr>
    </w:p>
    <w:p w:rsidR="000507E6" w:rsidRPr="007F743A" w:rsidRDefault="007F743A" w:rsidP="007F743A">
      <w:pPr>
        <w:spacing w:after="0"/>
        <w:jc w:val="both"/>
      </w:pPr>
      <w:r>
        <w:rPr>
          <w:i/>
          <w:sz w:val="28"/>
          <w:szCs w:val="28"/>
        </w:rPr>
        <w:t xml:space="preserve">Sin embargo, el presente Articulado </w:t>
      </w:r>
      <w:r>
        <w:rPr>
          <w:b/>
          <w:i/>
          <w:sz w:val="28"/>
          <w:szCs w:val="28"/>
        </w:rPr>
        <w:t>“NO APLICA”</w:t>
      </w:r>
      <w:r>
        <w:rPr>
          <w:i/>
          <w:sz w:val="28"/>
          <w:szCs w:val="28"/>
        </w:rPr>
        <w:t xml:space="preserve"> para este periodo que se reporta, ya que este Órgano Político Administrativo no ha realizado donación alguna, ya sea en dinero o en especie.</w:t>
      </w:r>
    </w:p>
    <w:sectPr w:rsidR="000507E6" w:rsidRPr="007F74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6"/>
    <w:rsid w:val="000507E6"/>
    <w:rsid w:val="00135FDF"/>
    <w:rsid w:val="0076746D"/>
    <w:rsid w:val="007D71BA"/>
    <w:rsid w:val="007F743A"/>
    <w:rsid w:val="00905808"/>
    <w:rsid w:val="00BB1A03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1FF31"/>
  <w15:chartTrackingRefBased/>
  <w15:docId w15:val="{176E1945-44DC-42DA-98FD-F778727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0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Alvarado Estrada</dc:creator>
  <cp:keywords/>
  <dc:description/>
  <cp:lastModifiedBy>Alberto Alvarado Estrada</cp:lastModifiedBy>
  <cp:revision>7</cp:revision>
  <dcterms:created xsi:type="dcterms:W3CDTF">2017-05-02T21:26:00Z</dcterms:created>
  <dcterms:modified xsi:type="dcterms:W3CDTF">2017-06-21T02:29:00Z</dcterms:modified>
</cp:coreProperties>
</file>