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FE" w:rsidRPr="00003490" w:rsidRDefault="00EA0F41">
      <w:pPr>
        <w:rPr>
          <w:sz w:val="144"/>
          <w:szCs w:val="144"/>
        </w:rPr>
      </w:pPr>
      <w:r>
        <w:rPr>
          <w:sz w:val="144"/>
          <w:szCs w:val="144"/>
        </w:rPr>
        <w:t>NO APLICA LA EVALUACION EXTERNA</w:t>
      </w:r>
      <w:bookmarkStart w:id="0" w:name="_GoBack"/>
      <w:bookmarkEnd w:id="0"/>
    </w:p>
    <w:sectPr w:rsidR="00DD6BFE" w:rsidRPr="00003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90"/>
    <w:rsid w:val="00003490"/>
    <w:rsid w:val="00200C65"/>
    <w:rsid w:val="00DD6BFE"/>
    <w:rsid w:val="00E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Alberto Moedano Valverde</dc:creator>
  <cp:lastModifiedBy>Flavio Alberto Moedano Valverde</cp:lastModifiedBy>
  <cp:revision>2</cp:revision>
  <dcterms:created xsi:type="dcterms:W3CDTF">2018-04-12T14:41:00Z</dcterms:created>
  <dcterms:modified xsi:type="dcterms:W3CDTF">2018-04-12T14:41:00Z</dcterms:modified>
</cp:coreProperties>
</file>