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 xml:space="preserve">lo establecido en el artículo </w:t>
      </w:r>
      <w:r w:rsidR="00E829BD">
        <w:rPr>
          <w:rFonts w:ascii="Bell MT" w:hAnsi="Bell MT"/>
          <w:sz w:val="30"/>
          <w:szCs w:val="30"/>
        </w:rPr>
        <w:t>12</w:t>
      </w:r>
      <w:r w:rsidR="00320224">
        <w:rPr>
          <w:rFonts w:ascii="Bell MT" w:hAnsi="Bell MT"/>
          <w:sz w:val="30"/>
          <w:szCs w:val="30"/>
        </w:rPr>
        <w:t>4</w:t>
      </w:r>
      <w:r w:rsidR="00EC3F61" w:rsidRPr="00622E31">
        <w:rPr>
          <w:rFonts w:ascii="Bell MT" w:hAnsi="Bell MT"/>
          <w:sz w:val="30"/>
          <w:szCs w:val="30"/>
        </w:rPr>
        <w:t xml:space="preserve">, fracción </w:t>
      </w:r>
      <w:r w:rsidR="00667FB7">
        <w:rPr>
          <w:rFonts w:ascii="Bell MT" w:hAnsi="Bell MT"/>
          <w:sz w:val="30"/>
          <w:szCs w:val="30"/>
        </w:rPr>
        <w:t>XXI</w:t>
      </w:r>
      <w:r w:rsidR="00EC3F61" w:rsidRPr="00622E31">
        <w:rPr>
          <w:rFonts w:ascii="Bell MT" w:hAnsi="Bell MT"/>
          <w:sz w:val="30"/>
          <w:szCs w:val="30"/>
        </w:rPr>
        <w:t xml:space="preserve"> de la Ley de Transparencia, Acceso a la Información Pública y Rendición de Cuentas de la Ciudad de México, que a la letra señala: </w:t>
      </w:r>
    </w:p>
    <w:p w:rsidR="00320224" w:rsidRDefault="00320224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FD215D" w:rsidRPr="00667FB7" w:rsidRDefault="00667FB7" w:rsidP="00FD215D">
      <w:pPr>
        <w:spacing w:after="0" w:line="360" w:lineRule="auto"/>
        <w:jc w:val="both"/>
        <w:rPr>
          <w:rFonts w:ascii="Bell MT" w:hAnsi="Bell MT"/>
          <w:i/>
          <w:sz w:val="32"/>
          <w:szCs w:val="32"/>
        </w:rPr>
      </w:pPr>
      <w:r w:rsidRPr="00667FB7">
        <w:rPr>
          <w:rFonts w:ascii="Bell MT" w:hAnsi="Bell MT"/>
          <w:i/>
          <w:sz w:val="32"/>
          <w:szCs w:val="32"/>
        </w:rPr>
        <w:t>XXI. Los programas y acciones de apoyo que incentiven</w:t>
      </w:r>
      <w:r w:rsidR="002A135B">
        <w:rPr>
          <w:rFonts w:ascii="Bell MT" w:hAnsi="Bell MT"/>
          <w:i/>
          <w:sz w:val="32"/>
          <w:szCs w:val="32"/>
        </w:rPr>
        <w:t xml:space="preserve"> </w:t>
      </w:r>
      <w:r w:rsidRPr="00667FB7">
        <w:rPr>
          <w:rFonts w:ascii="Bell MT" w:hAnsi="Bell MT"/>
          <w:i/>
          <w:sz w:val="32"/>
          <w:szCs w:val="32"/>
        </w:rPr>
        <w:t>de la equidad de género en los diversos ámbitos del desarrollo;</w:t>
      </w:r>
    </w:p>
    <w:p w:rsidR="00FD215D" w:rsidRDefault="00FD215D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A430E5" w:rsidRDefault="00A430E5" w:rsidP="00A430E5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>Se informa que,</w:t>
      </w:r>
      <w:r>
        <w:t xml:space="preserve"> </w:t>
      </w:r>
      <w:r>
        <w:rPr>
          <w:rFonts w:ascii="Bell MT" w:hAnsi="Bell MT"/>
          <w:sz w:val="30"/>
          <w:szCs w:val="30"/>
        </w:rPr>
        <w:t>durante el periodo que se reporta, la Dirección General de Desarrollo Social a través de la Dirección de Atención y Desarrollo a la Mujer no ha realizado programas</w:t>
      </w:r>
      <w:r>
        <w:rPr>
          <w:rFonts w:ascii="Bell MT" w:hAnsi="Bell MT"/>
          <w:sz w:val="30"/>
          <w:szCs w:val="30"/>
        </w:rPr>
        <w:t xml:space="preserve"> sociales</w:t>
      </w:r>
      <w:r>
        <w:rPr>
          <w:rFonts w:ascii="Bell MT" w:hAnsi="Bell MT"/>
          <w:sz w:val="30"/>
          <w:szCs w:val="30"/>
        </w:rPr>
        <w:t xml:space="preserve">, que representen un gasto presupuestal en el presente ejercicio fiscal, sin embargo, ha realizado acciones de acuerdo a su plan de trabajo como: asesorías jurídicas y psicológicas gratuitas; talleres con perspectiva de género, violencia en la familia, tipos de crianza; derechos humanos, cultura de paz, liderazgo para niñas; actividades </w:t>
      </w:r>
      <w:bookmarkStart w:id="0" w:name="_GoBack"/>
      <w:bookmarkEnd w:id="0"/>
      <w:r>
        <w:rPr>
          <w:rFonts w:ascii="Bell MT" w:hAnsi="Bell MT"/>
          <w:sz w:val="30"/>
          <w:szCs w:val="30"/>
        </w:rPr>
        <w:t xml:space="preserve">deportivas y difusión de información cuyo objetivo es coadyuvar a erradicar la brecha de desigualdad entre mujeres y hombres. </w:t>
      </w:r>
    </w:p>
    <w:p w:rsidR="00EC3F61" w:rsidRDefault="00EC3F6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sectPr w:rsidR="00EC3F61" w:rsidSect="004D1D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6E" w:rsidRDefault="00A51C6E" w:rsidP="00EC3F61">
      <w:pPr>
        <w:spacing w:after="0" w:line="240" w:lineRule="auto"/>
      </w:pPr>
      <w:r>
        <w:separator/>
      </w:r>
    </w:p>
  </w:endnote>
  <w:endnote w:type="continuationSeparator" w:id="0">
    <w:p w:rsidR="00A51C6E" w:rsidRDefault="00A51C6E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6E" w:rsidRDefault="00A51C6E" w:rsidP="00EC3F61">
      <w:pPr>
        <w:spacing w:after="0" w:line="240" w:lineRule="auto"/>
      </w:pPr>
      <w:r>
        <w:separator/>
      </w:r>
    </w:p>
  </w:footnote>
  <w:footnote w:type="continuationSeparator" w:id="0">
    <w:p w:rsidR="00A51C6E" w:rsidRDefault="00A51C6E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61" w:rsidRDefault="00A430E5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3" type="#_x0000_t202" style="position:absolute;margin-left:-5.6pt;margin-top:-15pt;width:285.9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lBeggIAAAs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" stroked="f">
          <v:textbox inset="0">
            <w:txbxContent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bookmarkStart w:id="1" w:name="OLE_LINK1"/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Alcaldía Álvaro Obregón</w:t>
                </w:r>
              </w:p>
              <w:p w:rsidR="00622E31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General de Desarrollo Social</w:t>
                </w:r>
              </w:p>
              <w:p w:rsidR="00C32158" w:rsidRPr="002E33A5" w:rsidRDefault="00C32158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de Atención y Desarrollo a la Mujer</w:t>
                </w:r>
              </w:p>
              <w:bookmarkEnd w:id="1"/>
              <w:p w:rsidR="00622E31" w:rsidRPr="002E33A5" w:rsidRDefault="00622E31" w:rsidP="00622E31">
                <w:pPr>
                  <w:spacing w:after="0" w:line="240" w:lineRule="auto"/>
                  <w:jc w:val="center"/>
                  <w:rPr>
                    <w:rFonts w:ascii="Gotha blod" w:eastAsia="Calibri" w:hAnsi="Gotha blod" w:cs="Arial"/>
                    <w:b/>
                    <w:bCs/>
                    <w:color w:val="262626"/>
                    <w:sz w:val="20"/>
                    <w:szCs w:val="18"/>
                  </w:rPr>
                </w:pPr>
              </w:p>
            </w:txbxContent>
          </v:textbox>
        </v:shape>
      </w:pict>
    </w:r>
    <w:r w:rsidR="002E33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F61"/>
    <w:rsid w:val="00050F6A"/>
    <w:rsid w:val="000F0945"/>
    <w:rsid w:val="00131CA8"/>
    <w:rsid w:val="0014372F"/>
    <w:rsid w:val="001C0B5E"/>
    <w:rsid w:val="00202B07"/>
    <w:rsid w:val="002030C6"/>
    <w:rsid w:val="00237B32"/>
    <w:rsid w:val="002A135B"/>
    <w:rsid w:val="002E09F9"/>
    <w:rsid w:val="002E33A5"/>
    <w:rsid w:val="00311467"/>
    <w:rsid w:val="00320224"/>
    <w:rsid w:val="00341A4E"/>
    <w:rsid w:val="00351AD8"/>
    <w:rsid w:val="00456A45"/>
    <w:rsid w:val="004D1DB5"/>
    <w:rsid w:val="005035DC"/>
    <w:rsid w:val="0058662A"/>
    <w:rsid w:val="005D1317"/>
    <w:rsid w:val="005D7AF9"/>
    <w:rsid w:val="00622E31"/>
    <w:rsid w:val="00667FB7"/>
    <w:rsid w:val="006C4816"/>
    <w:rsid w:val="007220C0"/>
    <w:rsid w:val="007519E9"/>
    <w:rsid w:val="00816B3B"/>
    <w:rsid w:val="008D5B73"/>
    <w:rsid w:val="008F2AD1"/>
    <w:rsid w:val="009C0151"/>
    <w:rsid w:val="009C5894"/>
    <w:rsid w:val="009C79E3"/>
    <w:rsid w:val="009E4A0C"/>
    <w:rsid w:val="009E6202"/>
    <w:rsid w:val="00A430E5"/>
    <w:rsid w:val="00A47183"/>
    <w:rsid w:val="00A51C6E"/>
    <w:rsid w:val="00AA439A"/>
    <w:rsid w:val="00B34F9C"/>
    <w:rsid w:val="00BB03E3"/>
    <w:rsid w:val="00C258D1"/>
    <w:rsid w:val="00C32158"/>
    <w:rsid w:val="00C657F2"/>
    <w:rsid w:val="00C81CAD"/>
    <w:rsid w:val="00C84089"/>
    <w:rsid w:val="00CA451C"/>
    <w:rsid w:val="00CC4963"/>
    <w:rsid w:val="00CE4219"/>
    <w:rsid w:val="00D22E37"/>
    <w:rsid w:val="00D50175"/>
    <w:rsid w:val="00D75B26"/>
    <w:rsid w:val="00DC2029"/>
    <w:rsid w:val="00DD3E72"/>
    <w:rsid w:val="00E04142"/>
    <w:rsid w:val="00E326FC"/>
    <w:rsid w:val="00E829BD"/>
    <w:rsid w:val="00EC3F61"/>
    <w:rsid w:val="00F5053C"/>
    <w:rsid w:val="00FB6E67"/>
    <w:rsid w:val="00FC692D"/>
    <w:rsid w:val="00FD215D"/>
    <w:rsid w:val="00FF2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39D8A15"/>
  <w15:docId w15:val="{139D51FC-189F-44FC-85D2-38AEF06B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F61"/>
  </w:style>
  <w:style w:type="paragraph" w:styleId="Piedepgina">
    <w:name w:val="footer"/>
    <w:basedOn w:val="Normal"/>
    <w:link w:val="PiedepginaCar"/>
    <w:uiPriority w:val="99"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D860-48D9-40BD-8A4C-FFFEEA78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Pao</cp:lastModifiedBy>
  <cp:revision>7</cp:revision>
  <dcterms:created xsi:type="dcterms:W3CDTF">2019-07-05T18:30:00Z</dcterms:created>
  <dcterms:modified xsi:type="dcterms:W3CDTF">2019-10-07T06:14:00Z</dcterms:modified>
</cp:coreProperties>
</file>